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2C6FA" w14:textId="07D1A54B" w:rsidR="00991A2D" w:rsidRPr="00D15B08" w:rsidRDefault="00DD73BD" w:rsidP="0052592D">
      <w:pPr>
        <w:pBdr>
          <w:bottom w:val="single" w:sz="4" w:space="1" w:color="auto"/>
        </w:pBdr>
        <w:jc w:val="center"/>
        <w:rPr>
          <w:rFonts w:ascii="Aptos" w:hAnsi="Aptos"/>
          <w:b/>
          <w:bCs/>
          <w:sz w:val="24"/>
          <w:szCs w:val="24"/>
        </w:rPr>
      </w:pPr>
      <w:r w:rsidRPr="00D15B08">
        <w:rPr>
          <w:rFonts w:ascii="Aptos" w:hAnsi="Aptos"/>
          <w:b/>
          <w:bCs/>
          <w:sz w:val="24"/>
          <w:szCs w:val="24"/>
        </w:rPr>
        <w:t>COMMUNIQUÉ DE PRESSE</w:t>
      </w:r>
    </w:p>
    <w:p w14:paraId="04D58AFC" w14:textId="77777777" w:rsidR="00BD6B8C" w:rsidRPr="00D15B08" w:rsidRDefault="00BD6B8C" w:rsidP="00411FBF">
      <w:pPr>
        <w:jc w:val="center"/>
        <w:rPr>
          <w:rFonts w:ascii="Aptos" w:hAnsi="Aptos"/>
          <w:b/>
          <w:bCs/>
          <w:sz w:val="40"/>
          <w:szCs w:val="40"/>
        </w:rPr>
      </w:pPr>
    </w:p>
    <w:p w14:paraId="22CA719D" w14:textId="230CD902" w:rsidR="00494C3D" w:rsidRPr="00494C3D" w:rsidRDefault="00D57943" w:rsidP="002071AF">
      <w:pPr>
        <w:jc w:val="center"/>
        <w:rPr>
          <w:rFonts w:ascii="Aptos" w:hAnsi="Aptos"/>
          <w:b/>
          <w:bCs/>
          <w:sz w:val="40"/>
          <w:szCs w:val="40"/>
        </w:rPr>
      </w:pPr>
      <w:r>
        <w:rPr>
          <w:rFonts w:ascii="Aptos" w:hAnsi="Aptos"/>
          <w:b/>
          <w:bCs/>
          <w:sz w:val="40"/>
          <w:szCs w:val="40"/>
        </w:rPr>
        <w:t>Gasoil : une nouvelle crise à dépasser</w:t>
      </w:r>
    </w:p>
    <w:p w14:paraId="5FCFDC8D" w14:textId="4B75579F" w:rsidR="00431495" w:rsidRPr="00D15B08" w:rsidRDefault="00431495" w:rsidP="00991A2D">
      <w:pPr>
        <w:jc w:val="center"/>
        <w:rPr>
          <w:rFonts w:ascii="Aptos" w:hAnsi="Aptos"/>
          <w:sz w:val="32"/>
          <w:szCs w:val="32"/>
        </w:rPr>
      </w:pPr>
    </w:p>
    <w:p w14:paraId="3F776B1E" w14:textId="70CB910E" w:rsidR="00494C3D" w:rsidRPr="00494C3D" w:rsidRDefault="00BA6687" w:rsidP="00494C3D">
      <w:pPr>
        <w:jc w:val="both"/>
        <w:rPr>
          <w:rFonts w:ascii="Aptos" w:hAnsi="Aptos"/>
          <w:i/>
          <w:iCs/>
          <w:sz w:val="32"/>
          <w:szCs w:val="32"/>
        </w:rPr>
      </w:pPr>
      <w:r>
        <w:rPr>
          <w:rFonts w:ascii="Aptos" w:hAnsi="Aptos"/>
          <w:i/>
          <w:iCs/>
          <w:sz w:val="32"/>
          <w:szCs w:val="32"/>
        </w:rPr>
        <w:t>Réagissant au conflit généralisé dans le Moyen-Orient et ses répercussions sur les approvisionnements en pétrole, les comités des pêches bretons sonnent l’alarme sur la situation des navires dont la viabilité dépend étroitement du prix du carburant.</w:t>
      </w:r>
    </w:p>
    <w:p w14:paraId="23628A64" w14:textId="77777777" w:rsidR="00494C3D" w:rsidRPr="00494C3D" w:rsidRDefault="00494C3D" w:rsidP="00494C3D">
      <w:pPr>
        <w:jc w:val="both"/>
        <w:rPr>
          <w:rFonts w:ascii="Aptos" w:hAnsi="Aptos"/>
          <w:sz w:val="24"/>
          <w:szCs w:val="24"/>
        </w:rPr>
      </w:pPr>
    </w:p>
    <w:p w14:paraId="5B7CAD7E" w14:textId="0B6F61EC" w:rsidR="0057226B" w:rsidRDefault="002071AF" w:rsidP="00D57943">
      <w:pPr>
        <w:spacing w:before="120" w:after="120"/>
        <w:jc w:val="both"/>
        <w:rPr>
          <w:rFonts w:ascii="Aptos" w:hAnsi="Aptos"/>
          <w:sz w:val="24"/>
          <w:szCs w:val="24"/>
        </w:rPr>
      </w:pPr>
      <w:r>
        <w:rPr>
          <w:rFonts w:ascii="Aptos" w:hAnsi="Aptos"/>
          <w:i/>
          <w:iCs/>
          <w:sz w:val="24"/>
          <w:szCs w:val="24"/>
        </w:rPr>
        <w:t>Renne</w:t>
      </w:r>
      <w:r w:rsidR="00494C3D" w:rsidRPr="00AF4604">
        <w:rPr>
          <w:rFonts w:ascii="Aptos" w:hAnsi="Aptos"/>
          <w:i/>
          <w:iCs/>
          <w:sz w:val="24"/>
          <w:szCs w:val="24"/>
        </w:rPr>
        <w:t xml:space="preserve">s, le </w:t>
      </w:r>
      <w:r w:rsidR="00BA6687">
        <w:rPr>
          <w:rFonts w:ascii="Aptos" w:hAnsi="Aptos"/>
          <w:i/>
          <w:iCs/>
          <w:sz w:val="24"/>
          <w:szCs w:val="24"/>
        </w:rPr>
        <w:t>10 mars</w:t>
      </w:r>
      <w:r w:rsidR="00494C3D" w:rsidRPr="00AF4604">
        <w:rPr>
          <w:rFonts w:ascii="Aptos" w:hAnsi="Aptos"/>
          <w:i/>
          <w:iCs/>
          <w:sz w:val="24"/>
          <w:szCs w:val="24"/>
        </w:rPr>
        <w:t xml:space="preserve"> 20</w:t>
      </w:r>
      <w:r w:rsidR="00BA6687">
        <w:rPr>
          <w:rFonts w:ascii="Aptos" w:hAnsi="Aptos"/>
          <w:i/>
          <w:iCs/>
          <w:sz w:val="24"/>
          <w:szCs w:val="24"/>
        </w:rPr>
        <w:t>26</w:t>
      </w:r>
      <w:r w:rsidR="00494C3D" w:rsidRPr="00494C3D">
        <w:rPr>
          <w:rFonts w:ascii="Aptos" w:hAnsi="Aptos"/>
          <w:sz w:val="24"/>
          <w:szCs w:val="24"/>
        </w:rPr>
        <w:t xml:space="preserve"> </w:t>
      </w:r>
      <w:r w:rsidR="00BA6687">
        <w:rPr>
          <w:rFonts w:ascii="Aptos" w:hAnsi="Aptos"/>
          <w:sz w:val="24"/>
          <w:szCs w:val="24"/>
        </w:rPr>
        <w:t>–</w:t>
      </w:r>
      <w:r w:rsidR="00494C3D" w:rsidRPr="00494C3D">
        <w:rPr>
          <w:rFonts w:ascii="Aptos" w:hAnsi="Aptos"/>
          <w:sz w:val="24"/>
          <w:szCs w:val="24"/>
        </w:rPr>
        <w:t xml:space="preserve"> </w:t>
      </w:r>
      <w:r w:rsidR="00D94814">
        <w:rPr>
          <w:rFonts w:ascii="Aptos" w:hAnsi="Aptos"/>
          <w:sz w:val="24"/>
          <w:szCs w:val="24"/>
        </w:rPr>
        <w:t xml:space="preserve">Dans un contexte géopolitique explosif, </w:t>
      </w:r>
      <w:r w:rsidR="00E84D2E">
        <w:rPr>
          <w:rFonts w:ascii="Aptos" w:hAnsi="Aptos"/>
          <w:sz w:val="24"/>
          <w:szCs w:val="24"/>
        </w:rPr>
        <w:t xml:space="preserve">compte tenu des récentes évolutions sur le marché du Brent, </w:t>
      </w:r>
      <w:r w:rsidR="00D94814">
        <w:rPr>
          <w:rFonts w:ascii="Aptos" w:hAnsi="Aptos"/>
          <w:sz w:val="24"/>
          <w:szCs w:val="24"/>
        </w:rPr>
        <w:t xml:space="preserve">il est à craindre que le coût du </w:t>
      </w:r>
      <w:r w:rsidR="00596735">
        <w:rPr>
          <w:rFonts w:ascii="Aptos" w:hAnsi="Aptos"/>
          <w:sz w:val="24"/>
          <w:szCs w:val="24"/>
        </w:rPr>
        <w:t>gasoil</w:t>
      </w:r>
      <w:r w:rsidR="00D94814">
        <w:rPr>
          <w:rFonts w:ascii="Aptos" w:hAnsi="Aptos"/>
          <w:sz w:val="24"/>
          <w:szCs w:val="24"/>
        </w:rPr>
        <w:t xml:space="preserve"> remonte </w:t>
      </w:r>
      <w:r w:rsidR="00E84D2E">
        <w:rPr>
          <w:rFonts w:ascii="Aptos" w:hAnsi="Aptos"/>
          <w:sz w:val="24"/>
          <w:szCs w:val="24"/>
        </w:rPr>
        <w:t>brutalement</w:t>
      </w:r>
      <w:r w:rsidR="00D94814">
        <w:rPr>
          <w:rFonts w:ascii="Aptos" w:hAnsi="Aptos"/>
          <w:sz w:val="24"/>
          <w:szCs w:val="24"/>
        </w:rPr>
        <w:t xml:space="preserve"> </w:t>
      </w:r>
      <w:r w:rsidR="00E84D2E">
        <w:rPr>
          <w:rFonts w:ascii="Aptos" w:hAnsi="Aptos"/>
          <w:sz w:val="24"/>
          <w:szCs w:val="24"/>
        </w:rPr>
        <w:t>à son plus haut niveau de 2022, aux alentours de 900 euros le mètre cube, voire au-delà. Cette</w:t>
      </w:r>
      <w:r w:rsidR="0057226B">
        <w:rPr>
          <w:rFonts w:ascii="Aptos" w:hAnsi="Aptos"/>
          <w:sz w:val="24"/>
          <w:szCs w:val="24"/>
        </w:rPr>
        <w:t xml:space="preserve"> hausse vertigineuse </w:t>
      </w:r>
      <w:r w:rsidR="00E84D2E">
        <w:rPr>
          <w:rFonts w:ascii="Aptos" w:hAnsi="Aptos"/>
          <w:sz w:val="24"/>
          <w:szCs w:val="24"/>
        </w:rPr>
        <w:t>de la facture de</w:t>
      </w:r>
      <w:r w:rsidR="0057226B">
        <w:rPr>
          <w:rFonts w:ascii="Aptos" w:hAnsi="Aptos"/>
          <w:sz w:val="24"/>
          <w:szCs w:val="24"/>
        </w:rPr>
        <w:t xml:space="preserve"> </w:t>
      </w:r>
      <w:r w:rsidR="00596735">
        <w:rPr>
          <w:rFonts w:ascii="Aptos" w:hAnsi="Aptos"/>
          <w:sz w:val="24"/>
          <w:szCs w:val="24"/>
        </w:rPr>
        <w:t xml:space="preserve">carburant </w:t>
      </w:r>
      <w:r w:rsidR="00D478C5">
        <w:rPr>
          <w:rFonts w:ascii="Aptos" w:hAnsi="Aptos"/>
          <w:sz w:val="24"/>
          <w:szCs w:val="24"/>
        </w:rPr>
        <w:t>menace d’affecter irrémédiablement</w:t>
      </w:r>
      <w:r w:rsidR="0057226B">
        <w:rPr>
          <w:rFonts w:ascii="Aptos" w:hAnsi="Aptos"/>
          <w:sz w:val="24"/>
          <w:szCs w:val="24"/>
        </w:rPr>
        <w:t xml:space="preserve"> les </w:t>
      </w:r>
      <w:r w:rsidR="00D94814">
        <w:rPr>
          <w:rFonts w:ascii="Aptos" w:hAnsi="Aptos"/>
          <w:sz w:val="24"/>
          <w:szCs w:val="24"/>
        </w:rPr>
        <w:t>entreprises de</w:t>
      </w:r>
      <w:r w:rsidR="0057226B">
        <w:rPr>
          <w:rFonts w:ascii="Aptos" w:hAnsi="Aptos"/>
          <w:sz w:val="24"/>
          <w:szCs w:val="24"/>
        </w:rPr>
        <w:t xml:space="preserve"> pêche bretonne</w:t>
      </w:r>
      <w:r w:rsidR="00D94814">
        <w:rPr>
          <w:rFonts w:ascii="Aptos" w:hAnsi="Aptos"/>
          <w:sz w:val="24"/>
          <w:szCs w:val="24"/>
        </w:rPr>
        <w:t>s</w:t>
      </w:r>
      <w:r w:rsidR="0057226B">
        <w:rPr>
          <w:rFonts w:ascii="Aptos" w:hAnsi="Aptos"/>
          <w:sz w:val="24"/>
          <w:szCs w:val="24"/>
        </w:rPr>
        <w:t xml:space="preserve">. </w:t>
      </w:r>
      <w:r w:rsidR="00D94814">
        <w:rPr>
          <w:rFonts w:ascii="Aptos" w:hAnsi="Aptos"/>
          <w:sz w:val="24"/>
          <w:szCs w:val="24"/>
        </w:rPr>
        <w:t xml:space="preserve">Atteignant jusqu’à </w:t>
      </w:r>
      <w:r w:rsidR="00596735">
        <w:rPr>
          <w:rFonts w:ascii="Aptos" w:hAnsi="Aptos"/>
          <w:sz w:val="24"/>
          <w:szCs w:val="24"/>
        </w:rPr>
        <w:t xml:space="preserve">la moitié </w:t>
      </w:r>
      <w:r w:rsidR="00D94814">
        <w:rPr>
          <w:rFonts w:ascii="Aptos" w:hAnsi="Aptos"/>
          <w:sz w:val="24"/>
          <w:szCs w:val="24"/>
        </w:rPr>
        <w:t xml:space="preserve">de leur chiffre d’affaires, le </w:t>
      </w:r>
      <w:r w:rsidR="00596735">
        <w:rPr>
          <w:rFonts w:ascii="Aptos" w:hAnsi="Aptos"/>
          <w:sz w:val="24"/>
          <w:szCs w:val="24"/>
        </w:rPr>
        <w:t>pétrole</w:t>
      </w:r>
      <w:r w:rsidR="00D94814">
        <w:rPr>
          <w:rFonts w:ascii="Aptos" w:hAnsi="Aptos"/>
          <w:sz w:val="24"/>
          <w:szCs w:val="24"/>
        </w:rPr>
        <w:t xml:space="preserve"> pèse </w:t>
      </w:r>
      <w:r w:rsidR="00E84D2E">
        <w:rPr>
          <w:rFonts w:ascii="Aptos" w:hAnsi="Aptos"/>
          <w:sz w:val="24"/>
          <w:szCs w:val="24"/>
        </w:rPr>
        <w:t xml:space="preserve">en effet </w:t>
      </w:r>
      <w:r w:rsidR="00D94814">
        <w:rPr>
          <w:rFonts w:ascii="Aptos" w:hAnsi="Aptos"/>
          <w:sz w:val="24"/>
          <w:szCs w:val="24"/>
        </w:rPr>
        <w:t xml:space="preserve">lourdement sur </w:t>
      </w:r>
      <w:r w:rsidR="008A41A6">
        <w:rPr>
          <w:rFonts w:ascii="Aptos" w:hAnsi="Aptos"/>
          <w:sz w:val="24"/>
          <w:szCs w:val="24"/>
        </w:rPr>
        <w:t xml:space="preserve">le poste énergétique </w:t>
      </w:r>
      <w:r w:rsidR="00596735">
        <w:rPr>
          <w:rFonts w:ascii="Aptos" w:hAnsi="Aptos"/>
          <w:sz w:val="24"/>
          <w:szCs w:val="24"/>
        </w:rPr>
        <w:t>des navires, mais aussi sur</w:t>
      </w:r>
      <w:r w:rsidR="008A41A6">
        <w:rPr>
          <w:rFonts w:ascii="Aptos" w:hAnsi="Aptos"/>
          <w:sz w:val="24"/>
          <w:szCs w:val="24"/>
        </w:rPr>
        <w:t xml:space="preserve"> l’achat des </w:t>
      </w:r>
      <w:r w:rsidR="00E05CD5">
        <w:rPr>
          <w:rFonts w:ascii="Aptos" w:hAnsi="Aptos"/>
          <w:sz w:val="24"/>
          <w:szCs w:val="24"/>
        </w:rPr>
        <w:t>fournitures</w:t>
      </w:r>
      <w:r w:rsidR="008A41A6">
        <w:rPr>
          <w:rFonts w:ascii="Aptos" w:hAnsi="Aptos"/>
          <w:sz w:val="24"/>
          <w:szCs w:val="24"/>
        </w:rPr>
        <w:t xml:space="preserve">, et au-delà sur </w:t>
      </w:r>
      <w:r w:rsidR="00D94814">
        <w:rPr>
          <w:rFonts w:ascii="Aptos" w:hAnsi="Aptos"/>
          <w:sz w:val="24"/>
          <w:szCs w:val="24"/>
        </w:rPr>
        <w:t xml:space="preserve">la rentabilité </w:t>
      </w:r>
      <w:r w:rsidR="00596735">
        <w:rPr>
          <w:rFonts w:ascii="Aptos" w:hAnsi="Aptos"/>
          <w:sz w:val="24"/>
          <w:szCs w:val="24"/>
        </w:rPr>
        <w:t xml:space="preserve">des entreprises de pêche </w:t>
      </w:r>
      <w:r w:rsidR="00E84D2E">
        <w:rPr>
          <w:rFonts w:ascii="Aptos" w:hAnsi="Aptos"/>
          <w:sz w:val="24"/>
          <w:szCs w:val="24"/>
        </w:rPr>
        <w:t xml:space="preserve">et </w:t>
      </w:r>
      <w:r w:rsidR="008A41A6">
        <w:rPr>
          <w:rFonts w:ascii="Aptos" w:hAnsi="Aptos"/>
          <w:sz w:val="24"/>
          <w:szCs w:val="24"/>
        </w:rPr>
        <w:t xml:space="preserve">sur </w:t>
      </w:r>
      <w:r w:rsidR="00E84D2E">
        <w:rPr>
          <w:rFonts w:ascii="Aptos" w:hAnsi="Aptos"/>
          <w:sz w:val="24"/>
          <w:szCs w:val="24"/>
        </w:rPr>
        <w:t>la rémunération des marins</w:t>
      </w:r>
      <w:r w:rsidR="00D94814">
        <w:rPr>
          <w:rFonts w:ascii="Aptos" w:hAnsi="Aptos"/>
          <w:sz w:val="24"/>
          <w:szCs w:val="24"/>
        </w:rPr>
        <w:t xml:space="preserve">. </w:t>
      </w:r>
    </w:p>
    <w:p w14:paraId="0ABAB52B" w14:textId="765AA517" w:rsidR="00BA6687" w:rsidRDefault="00E84D2E" w:rsidP="00D57943">
      <w:pPr>
        <w:spacing w:before="120" w:after="120"/>
        <w:jc w:val="both"/>
        <w:rPr>
          <w:rFonts w:ascii="Aptos" w:hAnsi="Aptos"/>
          <w:sz w:val="24"/>
          <w:szCs w:val="24"/>
        </w:rPr>
      </w:pPr>
      <w:r>
        <w:rPr>
          <w:rFonts w:ascii="Aptos" w:hAnsi="Aptos"/>
          <w:sz w:val="24"/>
          <w:szCs w:val="24"/>
        </w:rPr>
        <w:t>Face à cette situation critique, les comités des pêches bretons tiennent à rappeler les faits suivants :</w:t>
      </w:r>
    </w:p>
    <w:p w14:paraId="3C46B983" w14:textId="77215899" w:rsidR="00494C3D" w:rsidRPr="00D478C5" w:rsidRDefault="00E84D2E" w:rsidP="00D57943">
      <w:pPr>
        <w:pStyle w:val="Paragraphedeliste"/>
        <w:numPr>
          <w:ilvl w:val="0"/>
          <w:numId w:val="20"/>
        </w:numPr>
        <w:spacing w:before="120" w:after="120"/>
        <w:jc w:val="both"/>
        <w:rPr>
          <w:rFonts w:ascii="Aptos" w:hAnsi="Aptos"/>
          <w:sz w:val="24"/>
          <w:szCs w:val="24"/>
        </w:rPr>
      </w:pPr>
      <w:r w:rsidRPr="00D478C5">
        <w:rPr>
          <w:rFonts w:ascii="Aptos" w:hAnsi="Aptos"/>
          <w:sz w:val="24"/>
          <w:szCs w:val="24"/>
        </w:rPr>
        <w:t xml:space="preserve">Il est </w:t>
      </w:r>
      <w:r w:rsidR="00D478C5" w:rsidRPr="00D478C5">
        <w:rPr>
          <w:rFonts w:ascii="Aptos" w:hAnsi="Aptos"/>
          <w:sz w:val="24"/>
          <w:szCs w:val="24"/>
        </w:rPr>
        <w:t xml:space="preserve">extrêmement </w:t>
      </w:r>
      <w:r w:rsidRPr="00D478C5">
        <w:rPr>
          <w:rFonts w:ascii="Aptos" w:hAnsi="Aptos"/>
          <w:sz w:val="24"/>
          <w:szCs w:val="24"/>
        </w:rPr>
        <w:t>difficile voire impossible de prédire une c</w:t>
      </w:r>
      <w:r w:rsidR="00BA6687" w:rsidRPr="00D478C5">
        <w:rPr>
          <w:rFonts w:ascii="Aptos" w:hAnsi="Aptos"/>
          <w:sz w:val="24"/>
          <w:szCs w:val="24"/>
        </w:rPr>
        <w:t>rise</w:t>
      </w:r>
      <w:r w:rsidRPr="00D478C5">
        <w:rPr>
          <w:rFonts w:ascii="Aptos" w:hAnsi="Aptos"/>
          <w:sz w:val="24"/>
          <w:szCs w:val="24"/>
        </w:rPr>
        <w:t xml:space="preserve"> </w:t>
      </w:r>
      <w:r w:rsidR="00D57943">
        <w:rPr>
          <w:rFonts w:ascii="Aptos" w:hAnsi="Aptos"/>
          <w:sz w:val="24"/>
          <w:szCs w:val="24"/>
        </w:rPr>
        <w:t xml:space="preserve">politique mondiale </w:t>
      </w:r>
      <w:r w:rsidRPr="00D478C5">
        <w:rPr>
          <w:rFonts w:ascii="Aptos" w:hAnsi="Aptos"/>
          <w:sz w:val="24"/>
          <w:szCs w:val="24"/>
        </w:rPr>
        <w:t xml:space="preserve">d’une telle ampleur, de même que ses retombées, </w:t>
      </w:r>
      <w:r w:rsidR="00D478C5" w:rsidRPr="00D478C5">
        <w:rPr>
          <w:rFonts w:ascii="Aptos" w:hAnsi="Aptos"/>
          <w:sz w:val="24"/>
          <w:szCs w:val="24"/>
        </w:rPr>
        <w:t xml:space="preserve">autant humaines, que </w:t>
      </w:r>
      <w:r w:rsidRPr="00D478C5">
        <w:rPr>
          <w:rFonts w:ascii="Aptos" w:hAnsi="Aptos"/>
          <w:sz w:val="24"/>
          <w:szCs w:val="24"/>
        </w:rPr>
        <w:t>sociales et économiques.</w:t>
      </w:r>
    </w:p>
    <w:p w14:paraId="7BEB1C1E" w14:textId="51A2FB69" w:rsidR="00D478C5" w:rsidRDefault="00D478C5" w:rsidP="00D57943">
      <w:pPr>
        <w:pStyle w:val="Paragraphedeliste"/>
        <w:numPr>
          <w:ilvl w:val="0"/>
          <w:numId w:val="20"/>
        </w:numPr>
        <w:spacing w:before="120" w:after="120"/>
        <w:jc w:val="both"/>
        <w:rPr>
          <w:rFonts w:ascii="Aptos" w:hAnsi="Aptos"/>
          <w:sz w:val="24"/>
          <w:szCs w:val="24"/>
        </w:rPr>
      </w:pPr>
      <w:r w:rsidRPr="00D478C5">
        <w:rPr>
          <w:rFonts w:ascii="Aptos" w:hAnsi="Aptos"/>
          <w:sz w:val="24"/>
          <w:szCs w:val="24"/>
        </w:rPr>
        <w:t>La guerre et son imprévisibilité ser</w:t>
      </w:r>
      <w:r>
        <w:rPr>
          <w:rFonts w:ascii="Aptos" w:hAnsi="Aptos"/>
          <w:sz w:val="24"/>
          <w:szCs w:val="24"/>
        </w:rPr>
        <w:t xml:space="preserve">vent </w:t>
      </w:r>
      <w:r w:rsidRPr="00D478C5">
        <w:rPr>
          <w:rFonts w:ascii="Aptos" w:hAnsi="Aptos"/>
          <w:sz w:val="24"/>
          <w:szCs w:val="24"/>
        </w:rPr>
        <w:t xml:space="preserve">d’alibi aux plus viles spéculations sur </w:t>
      </w:r>
      <w:r>
        <w:rPr>
          <w:rFonts w:ascii="Aptos" w:hAnsi="Aptos"/>
          <w:sz w:val="24"/>
          <w:szCs w:val="24"/>
        </w:rPr>
        <w:t>certaines matières premières</w:t>
      </w:r>
      <w:r w:rsidRPr="00D478C5">
        <w:rPr>
          <w:rFonts w:ascii="Aptos" w:hAnsi="Aptos"/>
          <w:sz w:val="24"/>
          <w:szCs w:val="24"/>
        </w:rPr>
        <w:t>, à commencer par le pétrole.</w:t>
      </w:r>
      <w:r>
        <w:rPr>
          <w:rFonts w:ascii="Aptos" w:hAnsi="Aptos"/>
          <w:sz w:val="24"/>
          <w:szCs w:val="24"/>
        </w:rPr>
        <w:t xml:space="preserve"> En l’espèce, l’augmentation de certains cours est déconnectée de la disponibilité réelle de </w:t>
      </w:r>
      <w:r w:rsidR="00D57943">
        <w:rPr>
          <w:rFonts w:ascii="Aptos" w:hAnsi="Aptos"/>
          <w:sz w:val="24"/>
          <w:szCs w:val="24"/>
        </w:rPr>
        <w:t>nombreux</w:t>
      </w:r>
      <w:r>
        <w:rPr>
          <w:rFonts w:ascii="Aptos" w:hAnsi="Aptos"/>
          <w:sz w:val="24"/>
          <w:szCs w:val="24"/>
        </w:rPr>
        <w:t xml:space="preserve"> biens</w:t>
      </w:r>
      <w:r w:rsidR="009E0033">
        <w:rPr>
          <w:rFonts w:ascii="Aptos" w:hAnsi="Aptos"/>
          <w:sz w:val="24"/>
          <w:szCs w:val="24"/>
        </w:rPr>
        <w:t xml:space="preserve"> et services</w:t>
      </w:r>
      <w:r>
        <w:rPr>
          <w:rFonts w:ascii="Aptos" w:hAnsi="Aptos"/>
          <w:sz w:val="24"/>
          <w:szCs w:val="24"/>
        </w:rPr>
        <w:t>.</w:t>
      </w:r>
    </w:p>
    <w:p w14:paraId="5CF51EF2" w14:textId="75756CA4" w:rsidR="00D478C5" w:rsidRPr="00D478C5" w:rsidRDefault="00D478C5" w:rsidP="00D57943">
      <w:pPr>
        <w:pStyle w:val="Paragraphedeliste"/>
        <w:numPr>
          <w:ilvl w:val="0"/>
          <w:numId w:val="20"/>
        </w:numPr>
        <w:spacing w:before="120" w:after="120"/>
        <w:jc w:val="both"/>
        <w:rPr>
          <w:rFonts w:ascii="Aptos" w:hAnsi="Aptos"/>
          <w:sz w:val="24"/>
          <w:szCs w:val="24"/>
        </w:rPr>
      </w:pPr>
      <w:r>
        <w:rPr>
          <w:rFonts w:ascii="Aptos" w:hAnsi="Aptos"/>
          <w:sz w:val="24"/>
          <w:szCs w:val="24"/>
        </w:rPr>
        <w:t xml:space="preserve">En lien avec leurs partenaires et dans le cadre du Contrat stratégique de filière signé en février 2025, les comités des pêches avaient donné mandat à la Coopération </w:t>
      </w:r>
      <w:r w:rsidR="00154295">
        <w:rPr>
          <w:rFonts w:ascii="Aptos" w:hAnsi="Aptos"/>
          <w:sz w:val="24"/>
          <w:szCs w:val="24"/>
        </w:rPr>
        <w:t>M</w:t>
      </w:r>
      <w:r>
        <w:rPr>
          <w:rFonts w:ascii="Aptos" w:hAnsi="Aptos"/>
          <w:sz w:val="24"/>
          <w:szCs w:val="24"/>
        </w:rPr>
        <w:t xml:space="preserve">aritime </w:t>
      </w:r>
      <w:r w:rsidR="00154295">
        <w:rPr>
          <w:rFonts w:ascii="Aptos" w:hAnsi="Aptos"/>
          <w:sz w:val="24"/>
          <w:szCs w:val="24"/>
        </w:rPr>
        <w:t>afin d</w:t>
      </w:r>
      <w:r w:rsidR="0029284E">
        <w:rPr>
          <w:rFonts w:ascii="Aptos" w:hAnsi="Aptos"/>
          <w:sz w:val="24"/>
          <w:szCs w:val="24"/>
        </w:rPr>
        <w:t>’</w:t>
      </w:r>
      <w:r>
        <w:rPr>
          <w:rFonts w:ascii="Aptos" w:hAnsi="Aptos"/>
          <w:sz w:val="24"/>
          <w:szCs w:val="24"/>
        </w:rPr>
        <w:t xml:space="preserve">établir un fonds assurantiel destiné à absorber </w:t>
      </w:r>
      <w:r w:rsidR="00154295">
        <w:rPr>
          <w:rFonts w:ascii="Aptos" w:hAnsi="Aptos"/>
          <w:sz w:val="24"/>
          <w:szCs w:val="24"/>
        </w:rPr>
        <w:t>la volatilité des cours du pétrole et prévenir ce type de crises. Hélas, ce fonds qui exigeait du temps et surtout de la stabilité pour être pleinement effectif, n’est pas encore opérationnel.</w:t>
      </w:r>
    </w:p>
    <w:p w14:paraId="34ECFF16" w14:textId="77777777" w:rsidR="00E05CD5" w:rsidRDefault="00154295" w:rsidP="00D57943">
      <w:pPr>
        <w:spacing w:before="120" w:after="120"/>
        <w:jc w:val="both"/>
        <w:rPr>
          <w:rFonts w:ascii="Aptos" w:hAnsi="Aptos"/>
          <w:sz w:val="24"/>
          <w:szCs w:val="24"/>
        </w:rPr>
      </w:pPr>
      <w:r>
        <w:rPr>
          <w:rFonts w:ascii="Aptos" w:hAnsi="Aptos"/>
          <w:sz w:val="24"/>
          <w:szCs w:val="24"/>
        </w:rPr>
        <w:t xml:space="preserve">Dans ces conditions, les comités des pêches bretons restent mobilisés auprès des autorités compétentes, du niveau local au niveau européen, pour sauvegarder </w:t>
      </w:r>
      <w:r w:rsidR="00D57943">
        <w:rPr>
          <w:rFonts w:ascii="Aptos" w:hAnsi="Aptos"/>
          <w:sz w:val="24"/>
          <w:szCs w:val="24"/>
        </w:rPr>
        <w:t xml:space="preserve">la pérennité </w:t>
      </w:r>
      <w:r>
        <w:rPr>
          <w:rFonts w:ascii="Aptos" w:hAnsi="Aptos"/>
          <w:sz w:val="24"/>
          <w:szCs w:val="24"/>
        </w:rPr>
        <w:t>de la filière</w:t>
      </w:r>
      <w:r w:rsidR="00D57943">
        <w:rPr>
          <w:rFonts w:ascii="Aptos" w:hAnsi="Aptos"/>
          <w:sz w:val="24"/>
          <w:szCs w:val="24"/>
        </w:rPr>
        <w:t xml:space="preserve"> halieutique</w:t>
      </w:r>
      <w:r w:rsidR="0029284E">
        <w:rPr>
          <w:rFonts w:ascii="Aptos" w:hAnsi="Aptos"/>
          <w:sz w:val="24"/>
          <w:szCs w:val="24"/>
        </w:rPr>
        <w:t xml:space="preserve">. </w:t>
      </w:r>
    </w:p>
    <w:p w14:paraId="17227ED1" w14:textId="098239D8" w:rsidR="00E05CD5" w:rsidRDefault="00E05CD5" w:rsidP="00D57943">
      <w:pPr>
        <w:spacing w:before="120" w:after="120"/>
        <w:jc w:val="both"/>
        <w:rPr>
          <w:rFonts w:ascii="Aptos" w:hAnsi="Aptos"/>
          <w:sz w:val="24"/>
          <w:szCs w:val="24"/>
        </w:rPr>
      </w:pPr>
      <w:r>
        <w:rPr>
          <w:rFonts w:ascii="Aptos" w:hAnsi="Aptos"/>
          <w:i/>
          <w:iCs/>
          <w:sz w:val="24"/>
          <w:szCs w:val="24"/>
        </w:rPr>
        <w:t>« </w:t>
      </w:r>
      <w:r>
        <w:rPr>
          <w:rFonts w:ascii="Aptos" w:hAnsi="Aptos"/>
          <w:i/>
          <w:iCs/>
          <w:sz w:val="24"/>
          <w:szCs w:val="24"/>
        </w:rPr>
        <w:t>Des</w:t>
      </w:r>
      <w:r w:rsidRPr="00D57943">
        <w:rPr>
          <w:rFonts w:ascii="Aptos" w:hAnsi="Aptos"/>
          <w:i/>
          <w:iCs/>
          <w:sz w:val="24"/>
          <w:szCs w:val="24"/>
        </w:rPr>
        <w:t xml:space="preserve"> mécanismes de soutien </w:t>
      </w:r>
      <w:r>
        <w:rPr>
          <w:rFonts w:ascii="Aptos" w:hAnsi="Aptos"/>
          <w:i/>
          <w:iCs/>
          <w:sz w:val="24"/>
          <w:szCs w:val="24"/>
        </w:rPr>
        <w:t xml:space="preserve">doivent être </w:t>
      </w:r>
      <w:r>
        <w:rPr>
          <w:rFonts w:ascii="Aptos" w:hAnsi="Aptos"/>
          <w:i/>
          <w:iCs/>
          <w:sz w:val="24"/>
          <w:szCs w:val="24"/>
        </w:rPr>
        <w:t>mis en œuvre,</w:t>
      </w:r>
      <w:r w:rsidRPr="00D57943">
        <w:rPr>
          <w:rFonts w:ascii="Aptos" w:hAnsi="Aptos"/>
          <w:i/>
          <w:iCs/>
          <w:sz w:val="24"/>
          <w:szCs w:val="24"/>
        </w:rPr>
        <w:t xml:space="preserve"> non par entreprise, mais pour chaque navire concerné</w:t>
      </w:r>
      <w:r>
        <w:rPr>
          <w:rFonts w:ascii="Aptos" w:hAnsi="Aptos"/>
          <w:i/>
          <w:iCs/>
          <w:sz w:val="24"/>
          <w:szCs w:val="24"/>
        </w:rPr>
        <w:t xml:space="preserve">. C’est seulement à cette condition que nous pourrons </w:t>
      </w:r>
      <w:r>
        <w:rPr>
          <w:rFonts w:ascii="Aptos" w:hAnsi="Aptos"/>
          <w:i/>
          <w:iCs/>
          <w:sz w:val="24"/>
          <w:szCs w:val="24"/>
        </w:rPr>
        <w:t xml:space="preserve">continuer à aller en mer et </w:t>
      </w:r>
      <w:r>
        <w:rPr>
          <w:rFonts w:ascii="Aptos" w:hAnsi="Aptos"/>
          <w:i/>
          <w:iCs/>
          <w:sz w:val="24"/>
          <w:szCs w:val="24"/>
        </w:rPr>
        <w:t xml:space="preserve">maintenir un approvisionnement régulier sous criée </w:t>
      </w:r>
      <w:r w:rsidRPr="00D57943">
        <w:rPr>
          <w:rFonts w:ascii="Aptos" w:hAnsi="Aptos"/>
          <w:i/>
          <w:iCs/>
          <w:sz w:val="24"/>
          <w:szCs w:val="24"/>
        </w:rPr>
        <w:t>»</w:t>
      </w:r>
      <w:r>
        <w:rPr>
          <w:rFonts w:ascii="Aptos" w:hAnsi="Aptos"/>
          <w:sz w:val="24"/>
          <w:szCs w:val="24"/>
        </w:rPr>
        <w:t xml:space="preserve">, </w:t>
      </w:r>
      <w:r>
        <w:rPr>
          <w:rFonts w:ascii="Aptos" w:hAnsi="Aptos"/>
          <w:sz w:val="24"/>
          <w:szCs w:val="24"/>
        </w:rPr>
        <w:t>signale Grégory Métayer, patron du chalutier Le Pearl, président du CDPMEM Côtes d’Armor.</w:t>
      </w:r>
    </w:p>
    <w:p w14:paraId="00FAB5FC" w14:textId="44686202" w:rsidR="00BA6687" w:rsidRPr="00E05CD5" w:rsidRDefault="00E05CD5" w:rsidP="00D57943">
      <w:pPr>
        <w:spacing w:before="120" w:after="120"/>
        <w:jc w:val="both"/>
        <w:rPr>
          <w:rFonts w:ascii="Aptos" w:hAnsi="Aptos"/>
          <w:i/>
          <w:iCs/>
          <w:sz w:val="24"/>
          <w:szCs w:val="24"/>
        </w:rPr>
      </w:pPr>
      <w:r w:rsidRPr="00D57943">
        <w:rPr>
          <w:rFonts w:ascii="Aptos" w:hAnsi="Aptos"/>
          <w:i/>
          <w:iCs/>
          <w:sz w:val="24"/>
          <w:szCs w:val="24"/>
        </w:rPr>
        <w:t>« </w:t>
      </w:r>
      <w:r w:rsidR="0029284E">
        <w:rPr>
          <w:rFonts w:ascii="Aptos" w:hAnsi="Aptos"/>
          <w:sz w:val="24"/>
          <w:szCs w:val="24"/>
        </w:rPr>
        <w:t>Il y a urgence à intervenir</w:t>
      </w:r>
      <w:r>
        <w:rPr>
          <w:rFonts w:ascii="Aptos" w:hAnsi="Aptos"/>
          <w:sz w:val="24"/>
          <w:szCs w:val="24"/>
        </w:rPr>
        <w:t xml:space="preserve">. </w:t>
      </w:r>
      <w:r w:rsidR="00D57943" w:rsidRPr="00D57943">
        <w:rPr>
          <w:rFonts w:ascii="Aptos" w:hAnsi="Aptos"/>
          <w:i/>
          <w:iCs/>
          <w:sz w:val="24"/>
          <w:szCs w:val="24"/>
        </w:rPr>
        <w:t xml:space="preserve">Il faut </w:t>
      </w:r>
      <w:r w:rsidR="008A41A6">
        <w:rPr>
          <w:rFonts w:ascii="Aptos" w:hAnsi="Aptos"/>
          <w:i/>
          <w:iCs/>
          <w:sz w:val="24"/>
          <w:szCs w:val="24"/>
        </w:rPr>
        <w:t>tout mettre en œuvre pour permettre à nos navires de continuer leur activité</w:t>
      </w:r>
      <w:r>
        <w:rPr>
          <w:rFonts w:ascii="Aptos" w:hAnsi="Aptos"/>
          <w:i/>
          <w:iCs/>
          <w:sz w:val="24"/>
          <w:szCs w:val="24"/>
        </w:rPr>
        <w:t xml:space="preserve">, sans quoi nous risquons un </w:t>
      </w:r>
      <w:r>
        <w:rPr>
          <w:rFonts w:ascii="Aptos" w:hAnsi="Aptos"/>
          <w:i/>
          <w:iCs/>
          <w:sz w:val="24"/>
          <w:szCs w:val="24"/>
        </w:rPr>
        <w:t>effondrement de la filière</w:t>
      </w:r>
      <w:r>
        <w:rPr>
          <w:rFonts w:ascii="Aptos" w:hAnsi="Aptos"/>
          <w:i/>
          <w:iCs/>
          <w:sz w:val="24"/>
          <w:szCs w:val="24"/>
        </w:rPr>
        <w:t xml:space="preserve"> », </w:t>
      </w:r>
      <w:r>
        <w:rPr>
          <w:rFonts w:ascii="Aptos" w:hAnsi="Aptos"/>
          <w:sz w:val="24"/>
          <w:szCs w:val="24"/>
        </w:rPr>
        <w:t>insiste</w:t>
      </w:r>
      <w:r w:rsidR="00154295">
        <w:rPr>
          <w:rFonts w:ascii="Aptos" w:hAnsi="Aptos"/>
          <w:sz w:val="24"/>
          <w:szCs w:val="24"/>
        </w:rPr>
        <w:t xml:space="preserve"> </w:t>
      </w:r>
      <w:r w:rsidR="008A41A6">
        <w:rPr>
          <w:rFonts w:ascii="Aptos" w:hAnsi="Aptos"/>
          <w:sz w:val="24"/>
          <w:szCs w:val="24"/>
        </w:rPr>
        <w:t>Sébastien Le Prince</w:t>
      </w:r>
      <w:r w:rsidR="00154295">
        <w:rPr>
          <w:rFonts w:ascii="Aptos" w:hAnsi="Aptos"/>
          <w:sz w:val="24"/>
          <w:szCs w:val="24"/>
        </w:rPr>
        <w:t xml:space="preserve">, </w:t>
      </w:r>
      <w:r w:rsidR="008A41A6">
        <w:rPr>
          <w:rFonts w:ascii="Aptos" w:hAnsi="Aptos"/>
          <w:sz w:val="24"/>
          <w:szCs w:val="24"/>
        </w:rPr>
        <w:t>patron du chalutier Magellan II et vice-</w:t>
      </w:r>
      <w:r w:rsidR="00154295">
        <w:rPr>
          <w:rFonts w:ascii="Aptos" w:hAnsi="Aptos"/>
          <w:sz w:val="24"/>
          <w:szCs w:val="24"/>
        </w:rPr>
        <w:t>président du C</w:t>
      </w:r>
      <w:r w:rsidR="008A41A6">
        <w:rPr>
          <w:rFonts w:ascii="Aptos" w:hAnsi="Aptos"/>
          <w:sz w:val="24"/>
          <w:szCs w:val="24"/>
        </w:rPr>
        <w:t>DP</w:t>
      </w:r>
      <w:r w:rsidR="00154295">
        <w:rPr>
          <w:rFonts w:ascii="Aptos" w:hAnsi="Aptos"/>
          <w:sz w:val="24"/>
          <w:szCs w:val="24"/>
        </w:rPr>
        <w:t xml:space="preserve">MEM </w:t>
      </w:r>
      <w:r w:rsidR="008A41A6">
        <w:rPr>
          <w:rFonts w:ascii="Aptos" w:hAnsi="Aptos"/>
          <w:sz w:val="24"/>
          <w:szCs w:val="24"/>
        </w:rPr>
        <w:t>Finistère</w:t>
      </w:r>
      <w:r w:rsidR="00154295">
        <w:rPr>
          <w:rFonts w:ascii="Aptos" w:hAnsi="Aptos"/>
          <w:sz w:val="24"/>
          <w:szCs w:val="24"/>
        </w:rPr>
        <w:t>.</w:t>
      </w:r>
    </w:p>
    <w:p w14:paraId="2F5F49B9" w14:textId="77777777" w:rsidR="008A41A6" w:rsidRDefault="008A41A6">
      <w:pPr>
        <w:rPr>
          <w:rFonts w:ascii="Aptos" w:hAnsi="Aptos" w:cs="Arial"/>
          <w:b/>
          <w:bCs/>
        </w:rPr>
      </w:pPr>
    </w:p>
    <w:p w14:paraId="4CD271D8" w14:textId="77777777" w:rsidR="008A41A6" w:rsidRDefault="008A41A6">
      <w:pPr>
        <w:rPr>
          <w:rFonts w:ascii="Aptos" w:hAnsi="Aptos" w:cs="Arial"/>
          <w:b/>
          <w:bCs/>
        </w:rPr>
      </w:pPr>
    </w:p>
    <w:p w14:paraId="3426A90E" w14:textId="791666CC" w:rsidR="0087181B" w:rsidRPr="00D15B08" w:rsidRDefault="00205047" w:rsidP="0087181B">
      <w:pPr>
        <w:rPr>
          <w:rFonts w:ascii="Aptos" w:hAnsi="Aptos" w:cs="Arial"/>
          <w:b/>
          <w:bCs/>
        </w:rPr>
      </w:pPr>
      <w:r w:rsidRPr="00D15B08">
        <w:rPr>
          <w:rFonts w:ascii="Aptos" w:hAnsi="Aptos" w:cs="Arial"/>
          <w:b/>
          <w:bCs/>
        </w:rPr>
        <w:t>Au sujet du</w:t>
      </w:r>
      <w:r w:rsidR="00E53C30" w:rsidRPr="00D15B08">
        <w:rPr>
          <w:rFonts w:ascii="Aptos" w:hAnsi="Aptos" w:cs="Arial"/>
          <w:b/>
          <w:bCs/>
        </w:rPr>
        <w:t xml:space="preserve"> CRPMEM Bretagne</w:t>
      </w:r>
    </w:p>
    <w:p w14:paraId="5B7CBFD4" w14:textId="77777777" w:rsidR="00F95761" w:rsidRPr="00D15B08" w:rsidRDefault="00F95761" w:rsidP="0087181B">
      <w:pPr>
        <w:rPr>
          <w:rFonts w:ascii="Aptos" w:hAnsi="Aptos" w:cs="Arial"/>
          <w:b/>
          <w:bCs/>
        </w:rPr>
      </w:pPr>
    </w:p>
    <w:p w14:paraId="04039F9F" w14:textId="7119EE8E" w:rsidR="007258DA" w:rsidRDefault="007258DA" w:rsidP="007258DA">
      <w:pPr>
        <w:pStyle w:val="p1"/>
        <w:jc w:val="both"/>
        <w:rPr>
          <w:rFonts w:ascii="Aptos" w:hAnsi="Aptos"/>
          <w:sz w:val="22"/>
          <w:szCs w:val="22"/>
        </w:rPr>
      </w:pPr>
      <w:r w:rsidRPr="00D15B08">
        <w:rPr>
          <w:rFonts w:ascii="Aptos" w:hAnsi="Aptos"/>
          <w:sz w:val="22"/>
          <w:szCs w:val="22"/>
        </w:rPr>
        <w:t>Établi en 1992 et relevant du Code rural (art.912</w:t>
      </w:r>
      <w:r w:rsidR="005A1E06">
        <w:rPr>
          <w:rFonts w:ascii="Aptos" w:hAnsi="Aptos"/>
          <w:sz w:val="22"/>
          <w:szCs w:val="22"/>
        </w:rPr>
        <w:t>-</w:t>
      </w:r>
      <w:r w:rsidRPr="00D15B08">
        <w:rPr>
          <w:rFonts w:ascii="Aptos" w:hAnsi="Aptos"/>
          <w:sz w:val="22"/>
          <w:szCs w:val="22"/>
        </w:rPr>
        <w:t>1 et suivants), l</w:t>
      </w:r>
      <w:r w:rsidRPr="00D15B08">
        <w:rPr>
          <w:rFonts w:ascii="Aptos" w:hAnsi="Aptos" w:cs="Arial"/>
          <w:sz w:val="22"/>
          <w:szCs w:val="22"/>
        </w:rPr>
        <w:t>e C</w:t>
      </w:r>
      <w:r w:rsidRPr="00D15B08">
        <w:rPr>
          <w:rFonts w:ascii="Aptos" w:hAnsi="Aptos"/>
          <w:sz w:val="22"/>
          <w:szCs w:val="22"/>
        </w:rPr>
        <w:t xml:space="preserve">omité régional des pêches maritimes et des élevages marins (CRPMEM) de Bretagne est une organisation professionnelle qui dispose de prérogatives de puissance publique. </w:t>
      </w:r>
      <w:r>
        <w:rPr>
          <w:rFonts w:ascii="Aptos" w:hAnsi="Aptos"/>
          <w:sz w:val="22"/>
          <w:szCs w:val="22"/>
        </w:rPr>
        <w:t xml:space="preserve">Son travail </w:t>
      </w:r>
      <w:r w:rsidR="00B55552">
        <w:rPr>
          <w:rFonts w:ascii="Aptos" w:hAnsi="Aptos"/>
          <w:sz w:val="22"/>
          <w:szCs w:val="22"/>
        </w:rPr>
        <w:t>s’appuie sur les ressources</w:t>
      </w:r>
      <w:r>
        <w:rPr>
          <w:rFonts w:ascii="Aptos" w:hAnsi="Aptos"/>
          <w:sz w:val="22"/>
          <w:szCs w:val="22"/>
        </w:rPr>
        <w:t xml:space="preserve"> </w:t>
      </w:r>
      <w:r w:rsidR="00B55552">
        <w:rPr>
          <w:rFonts w:ascii="Aptos" w:hAnsi="Aptos"/>
          <w:sz w:val="22"/>
          <w:szCs w:val="22"/>
        </w:rPr>
        <w:t>d</w:t>
      </w:r>
      <w:r>
        <w:rPr>
          <w:rFonts w:ascii="Aptos" w:hAnsi="Aptos"/>
          <w:sz w:val="22"/>
          <w:szCs w:val="22"/>
        </w:rPr>
        <w:t>es comités départementaux des pêches de Bretagne</w:t>
      </w:r>
      <w:r w:rsidR="00F53D51">
        <w:rPr>
          <w:rFonts w:ascii="Aptos" w:hAnsi="Aptos"/>
          <w:sz w:val="22"/>
          <w:szCs w:val="22"/>
        </w:rPr>
        <w:t>.</w:t>
      </w:r>
    </w:p>
    <w:p w14:paraId="1A0F49B7" w14:textId="77777777" w:rsidR="007258DA" w:rsidRDefault="007258DA" w:rsidP="007258DA">
      <w:pPr>
        <w:pStyle w:val="p1"/>
        <w:jc w:val="both"/>
        <w:rPr>
          <w:rFonts w:ascii="Aptos" w:hAnsi="Aptos"/>
          <w:sz w:val="22"/>
          <w:szCs w:val="22"/>
        </w:rPr>
      </w:pPr>
    </w:p>
    <w:p w14:paraId="578BB8BC" w14:textId="77777777" w:rsidR="007258DA" w:rsidRDefault="007258DA" w:rsidP="007258DA">
      <w:pPr>
        <w:pStyle w:val="p1"/>
        <w:jc w:val="both"/>
        <w:rPr>
          <w:rFonts w:ascii="Aptos" w:hAnsi="Aptos"/>
          <w:sz w:val="22"/>
          <w:szCs w:val="22"/>
        </w:rPr>
      </w:pPr>
      <w:r>
        <w:rPr>
          <w:rFonts w:ascii="Aptos" w:hAnsi="Aptos"/>
          <w:noProof/>
          <w:sz w:val="22"/>
          <w:szCs w:val="22"/>
        </w:rPr>
        <w:drawing>
          <wp:inline distT="0" distB="0" distL="0" distR="0" wp14:anchorId="7D6891EA" wp14:editId="260965D2">
            <wp:extent cx="740229" cy="707272"/>
            <wp:effectExtent l="0" t="0" r="0" b="4445"/>
            <wp:docPr id="140330171" name="Image 4"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30171" name="Image 4" descr="Une image contenant texte, Police, Graphique, graphisme&#10;&#10;Le contenu généré par l’IA peut être incorrect."/>
                    <pic:cNvPicPr/>
                  </pic:nvPicPr>
                  <pic:blipFill>
                    <a:blip r:embed="rId10"/>
                    <a:stretch>
                      <a:fillRect/>
                    </a:stretch>
                  </pic:blipFill>
                  <pic:spPr>
                    <a:xfrm>
                      <a:off x="0" y="0"/>
                      <a:ext cx="877895" cy="838809"/>
                    </a:xfrm>
                    <a:prstGeom prst="rect">
                      <a:avLst/>
                    </a:prstGeom>
                  </pic:spPr>
                </pic:pic>
              </a:graphicData>
            </a:graphic>
          </wp:inline>
        </w:drawing>
      </w:r>
      <w:r>
        <w:rPr>
          <w:rFonts w:ascii="Aptos" w:hAnsi="Aptos"/>
          <w:noProof/>
          <w:sz w:val="22"/>
          <w:szCs w:val="22"/>
        </w:rPr>
        <w:drawing>
          <wp:inline distT="0" distB="0" distL="0" distR="0" wp14:anchorId="73C29732" wp14:editId="100E3C35">
            <wp:extent cx="2198914" cy="716280"/>
            <wp:effectExtent l="0" t="0" r="0" b="0"/>
            <wp:docPr id="679407578" name="Image 2" descr="Une image contenant texte, Graphique, graphis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407578" name="Image 2" descr="Une image contenant texte, Graphique, graphisme, Police&#10;&#10;Le contenu généré par l’IA peut être incorrect."/>
                    <pic:cNvPicPr/>
                  </pic:nvPicPr>
                  <pic:blipFill>
                    <a:blip r:embed="rId11"/>
                    <a:stretch>
                      <a:fillRect/>
                    </a:stretch>
                  </pic:blipFill>
                  <pic:spPr>
                    <a:xfrm>
                      <a:off x="0" y="0"/>
                      <a:ext cx="2286210" cy="744716"/>
                    </a:xfrm>
                    <a:prstGeom prst="rect">
                      <a:avLst/>
                    </a:prstGeom>
                  </pic:spPr>
                </pic:pic>
              </a:graphicData>
            </a:graphic>
          </wp:inline>
        </w:drawing>
      </w:r>
      <w:r>
        <w:rPr>
          <w:rFonts w:ascii="Aptos" w:hAnsi="Aptos"/>
          <w:noProof/>
          <w:sz w:val="22"/>
          <w:szCs w:val="22"/>
        </w:rPr>
        <w:t xml:space="preserve"> </w:t>
      </w:r>
      <w:r>
        <w:rPr>
          <w:rFonts w:ascii="Aptos" w:hAnsi="Aptos"/>
          <w:noProof/>
          <w:sz w:val="22"/>
          <w:szCs w:val="22"/>
        </w:rPr>
        <w:drawing>
          <wp:inline distT="0" distB="0" distL="0" distR="0" wp14:anchorId="2E3D0E18" wp14:editId="77528555">
            <wp:extent cx="1066800" cy="770467"/>
            <wp:effectExtent l="0" t="0" r="0" b="4445"/>
            <wp:docPr id="31728155" name="Image 6" descr="Une image contenant logo, clipart,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8155" name="Image 6" descr="Une image contenant logo, clipart, Police, Graphique&#10;&#10;Le contenu généré par l’IA peut être incorrect."/>
                    <pic:cNvPicPr/>
                  </pic:nvPicPr>
                  <pic:blipFill>
                    <a:blip r:embed="rId12"/>
                    <a:stretch>
                      <a:fillRect/>
                    </a:stretch>
                  </pic:blipFill>
                  <pic:spPr>
                    <a:xfrm>
                      <a:off x="0" y="0"/>
                      <a:ext cx="1070239" cy="772951"/>
                    </a:xfrm>
                    <a:prstGeom prst="rect">
                      <a:avLst/>
                    </a:prstGeom>
                  </pic:spPr>
                </pic:pic>
              </a:graphicData>
            </a:graphic>
          </wp:inline>
        </w:drawing>
      </w:r>
      <w:r>
        <w:rPr>
          <w:rFonts w:ascii="Aptos" w:hAnsi="Aptos"/>
          <w:noProof/>
          <w:sz w:val="22"/>
          <w:szCs w:val="22"/>
        </w:rPr>
        <w:drawing>
          <wp:inline distT="0" distB="0" distL="0" distR="0" wp14:anchorId="33D20D2F" wp14:editId="1C508EEE">
            <wp:extent cx="2057400" cy="756236"/>
            <wp:effectExtent l="0" t="0" r="0" b="6350"/>
            <wp:docPr id="215259018" name="Image 3" descr="Une image contenant texte, Police, capture d’écra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59018" name="Image 3" descr="Une image contenant texte, Police, capture d’écran, ligne&#10;&#10;Le contenu généré par l’IA peut être incorrect."/>
                    <pic:cNvPicPr/>
                  </pic:nvPicPr>
                  <pic:blipFill>
                    <a:blip r:embed="rId13"/>
                    <a:stretch>
                      <a:fillRect/>
                    </a:stretch>
                  </pic:blipFill>
                  <pic:spPr>
                    <a:xfrm>
                      <a:off x="0" y="0"/>
                      <a:ext cx="2201814" cy="809318"/>
                    </a:xfrm>
                    <a:prstGeom prst="rect">
                      <a:avLst/>
                    </a:prstGeom>
                  </pic:spPr>
                </pic:pic>
              </a:graphicData>
            </a:graphic>
          </wp:inline>
        </w:drawing>
      </w:r>
    </w:p>
    <w:p w14:paraId="263AFA89" w14:textId="77777777" w:rsidR="007258DA" w:rsidRDefault="007258DA" w:rsidP="007258DA">
      <w:pPr>
        <w:pStyle w:val="p1"/>
        <w:jc w:val="both"/>
        <w:rPr>
          <w:rFonts w:ascii="Aptos" w:hAnsi="Aptos"/>
          <w:sz w:val="22"/>
          <w:szCs w:val="22"/>
        </w:rPr>
      </w:pPr>
    </w:p>
    <w:p w14:paraId="094EC6D8" w14:textId="00E09D18" w:rsidR="00F95761" w:rsidRPr="00D15B08" w:rsidRDefault="007258DA" w:rsidP="00B55552">
      <w:pPr>
        <w:pStyle w:val="p1"/>
        <w:jc w:val="both"/>
        <w:rPr>
          <w:rFonts w:ascii="Aptos" w:hAnsi="Aptos"/>
          <w:sz w:val="22"/>
          <w:szCs w:val="22"/>
        </w:rPr>
      </w:pPr>
      <w:r w:rsidRPr="00D15B08">
        <w:rPr>
          <w:rFonts w:ascii="Aptos" w:hAnsi="Aptos"/>
          <w:sz w:val="22"/>
          <w:szCs w:val="22"/>
        </w:rPr>
        <w:t>Ses missions</w:t>
      </w:r>
      <w:r w:rsidR="00B55552">
        <w:rPr>
          <w:rFonts w:ascii="Aptos" w:hAnsi="Aptos"/>
          <w:sz w:val="22"/>
          <w:szCs w:val="22"/>
        </w:rPr>
        <w:t> :</w:t>
      </w:r>
    </w:p>
    <w:p w14:paraId="784553B0" w14:textId="20508D63" w:rsidR="008228ED" w:rsidRPr="00D15B08" w:rsidRDefault="00205047" w:rsidP="00D15B08">
      <w:pPr>
        <w:pStyle w:val="Paragraphedeliste"/>
        <w:numPr>
          <w:ilvl w:val="0"/>
          <w:numId w:val="18"/>
        </w:numPr>
        <w:jc w:val="both"/>
        <w:rPr>
          <w:rFonts w:ascii="Aptos" w:hAnsi="Aptos"/>
          <w:sz w:val="22"/>
          <w:szCs w:val="22"/>
        </w:rPr>
      </w:pPr>
      <w:r w:rsidRPr="00D15B08">
        <w:rPr>
          <w:rFonts w:ascii="Aptos" w:hAnsi="Aptos"/>
          <w:sz w:val="22"/>
          <w:szCs w:val="22"/>
        </w:rPr>
        <w:t xml:space="preserve">Représenter </w:t>
      </w:r>
      <w:r w:rsidR="00F95761" w:rsidRPr="00D15B08">
        <w:rPr>
          <w:rFonts w:ascii="Aptos" w:hAnsi="Aptos"/>
          <w:sz w:val="22"/>
          <w:szCs w:val="22"/>
        </w:rPr>
        <w:t xml:space="preserve">et promouvoir </w:t>
      </w:r>
      <w:r w:rsidRPr="00D15B08">
        <w:rPr>
          <w:rFonts w:ascii="Aptos" w:hAnsi="Aptos"/>
          <w:sz w:val="22"/>
          <w:szCs w:val="22"/>
        </w:rPr>
        <w:t>les intérêts de tous les pêcheurs professionnels bretons, à pied ou embarqués</w:t>
      </w:r>
    </w:p>
    <w:p w14:paraId="275A5DA6" w14:textId="0D2AC5E9" w:rsidR="00205047" w:rsidRPr="00D15B08" w:rsidRDefault="00205047" w:rsidP="00D15B08">
      <w:pPr>
        <w:pStyle w:val="Paragraphedeliste"/>
        <w:numPr>
          <w:ilvl w:val="0"/>
          <w:numId w:val="18"/>
        </w:numPr>
        <w:jc w:val="both"/>
        <w:rPr>
          <w:rFonts w:ascii="Aptos" w:hAnsi="Aptos"/>
          <w:sz w:val="22"/>
          <w:szCs w:val="22"/>
        </w:rPr>
      </w:pPr>
      <w:r w:rsidRPr="00D15B08">
        <w:rPr>
          <w:rFonts w:ascii="Aptos" w:hAnsi="Aptos"/>
          <w:sz w:val="22"/>
          <w:szCs w:val="22"/>
        </w:rPr>
        <w:t>Gérer durablement les ressources halieutiques à travers notamment la délivrance de licences (autorisations de pêcher des espèces déterminées, une cinquantaine au total) et l’encadrement des métiers</w:t>
      </w:r>
    </w:p>
    <w:p w14:paraId="44F3C753" w14:textId="10D73118" w:rsidR="00205047" w:rsidRPr="00D15B08" w:rsidRDefault="00F95761" w:rsidP="00D15B08">
      <w:pPr>
        <w:pStyle w:val="Paragraphedeliste"/>
        <w:numPr>
          <w:ilvl w:val="0"/>
          <w:numId w:val="18"/>
        </w:numPr>
        <w:jc w:val="both"/>
        <w:rPr>
          <w:rFonts w:ascii="Aptos" w:hAnsi="Aptos"/>
          <w:sz w:val="22"/>
          <w:szCs w:val="22"/>
        </w:rPr>
      </w:pPr>
      <w:r w:rsidRPr="00D15B08">
        <w:rPr>
          <w:rFonts w:ascii="Aptos" w:hAnsi="Aptos"/>
          <w:sz w:val="22"/>
          <w:szCs w:val="22"/>
        </w:rPr>
        <w:t>Apporter un appui scientifique et technique</w:t>
      </w:r>
      <w:r w:rsidR="00205047" w:rsidRPr="00D15B08">
        <w:rPr>
          <w:rFonts w:ascii="Aptos" w:hAnsi="Aptos"/>
          <w:sz w:val="22"/>
          <w:szCs w:val="22"/>
        </w:rPr>
        <w:t xml:space="preserve"> </w:t>
      </w:r>
      <w:r w:rsidRPr="00D15B08">
        <w:rPr>
          <w:rFonts w:ascii="Aptos" w:hAnsi="Aptos"/>
          <w:sz w:val="22"/>
          <w:szCs w:val="22"/>
        </w:rPr>
        <w:t xml:space="preserve">à la planification maritime et aux </w:t>
      </w:r>
      <w:r w:rsidR="00205047" w:rsidRPr="00D15B08">
        <w:rPr>
          <w:rFonts w:ascii="Aptos" w:hAnsi="Aptos"/>
          <w:sz w:val="22"/>
          <w:szCs w:val="22"/>
        </w:rPr>
        <w:t>politiques de préservation de l’environnement marin</w:t>
      </w:r>
      <w:r w:rsidRPr="00D15B08">
        <w:rPr>
          <w:rFonts w:ascii="Aptos" w:hAnsi="Aptos"/>
          <w:sz w:val="22"/>
          <w:szCs w:val="22"/>
        </w:rPr>
        <w:t xml:space="preserve"> </w:t>
      </w:r>
    </w:p>
    <w:p w14:paraId="28639401" w14:textId="77777777" w:rsidR="00F95761" w:rsidRPr="00D15B08" w:rsidRDefault="00F95761" w:rsidP="00D15B08">
      <w:pPr>
        <w:jc w:val="both"/>
        <w:rPr>
          <w:rFonts w:ascii="Aptos" w:hAnsi="Aptos"/>
          <w:sz w:val="22"/>
          <w:szCs w:val="22"/>
        </w:rPr>
      </w:pPr>
    </w:p>
    <w:p w14:paraId="596BB240" w14:textId="15D393B0" w:rsidR="00205047" w:rsidRPr="00D15B08" w:rsidRDefault="00F95761" w:rsidP="00D15B08">
      <w:pPr>
        <w:jc w:val="both"/>
        <w:rPr>
          <w:rFonts w:ascii="Aptos" w:hAnsi="Aptos"/>
          <w:sz w:val="22"/>
          <w:szCs w:val="22"/>
        </w:rPr>
      </w:pPr>
      <w:r w:rsidRPr="00D15B08">
        <w:rPr>
          <w:rFonts w:ascii="Aptos" w:hAnsi="Aptos"/>
          <w:sz w:val="22"/>
          <w:szCs w:val="22"/>
        </w:rPr>
        <w:t xml:space="preserve">Comptant environ </w:t>
      </w:r>
      <w:r w:rsidR="00C31E3A">
        <w:rPr>
          <w:rFonts w:ascii="Aptos" w:hAnsi="Aptos"/>
          <w:sz w:val="22"/>
          <w:szCs w:val="22"/>
        </w:rPr>
        <w:t>4</w:t>
      </w:r>
      <w:r w:rsidR="00287A5B">
        <w:rPr>
          <w:rFonts w:ascii="Aptos" w:hAnsi="Aptos"/>
          <w:sz w:val="22"/>
          <w:szCs w:val="22"/>
        </w:rPr>
        <w:t xml:space="preserve"> </w:t>
      </w:r>
      <w:r w:rsidRPr="00D15B08">
        <w:rPr>
          <w:rFonts w:ascii="Aptos" w:hAnsi="Aptos"/>
          <w:sz w:val="22"/>
          <w:szCs w:val="22"/>
        </w:rPr>
        <w:t xml:space="preserve">000 professionnels et près de 1 200 navires, la pêche professionnelle en Bretagne a permis en 2023 le débarquement d’environ 70 000 tonnes de produits de la mer (une centaine d’espèces) pour une valeur de 250 M€ (hors algues). </w:t>
      </w:r>
      <w:r w:rsidR="003F68F4" w:rsidRPr="00D15B08">
        <w:rPr>
          <w:rFonts w:ascii="Aptos" w:hAnsi="Aptos"/>
          <w:sz w:val="22"/>
          <w:szCs w:val="22"/>
        </w:rPr>
        <w:t>S’appuyant sur des circuits de proximité qui participent à la souveraineté alimentaire nationale, c</w:t>
      </w:r>
      <w:r w:rsidRPr="00D15B08">
        <w:rPr>
          <w:rFonts w:ascii="Aptos" w:hAnsi="Aptos"/>
          <w:sz w:val="22"/>
          <w:szCs w:val="22"/>
        </w:rPr>
        <w:t xml:space="preserve">ette activité permet de </w:t>
      </w:r>
      <w:r w:rsidR="003F68F4" w:rsidRPr="00D15B08">
        <w:rPr>
          <w:rFonts w:ascii="Aptos" w:hAnsi="Aptos"/>
          <w:sz w:val="22"/>
          <w:szCs w:val="22"/>
        </w:rPr>
        <w:t>maintenir la cohésion des territoires littoraux à travers une importante</w:t>
      </w:r>
      <w:r w:rsidRPr="00D15B08">
        <w:rPr>
          <w:rFonts w:ascii="Aptos" w:hAnsi="Aptos"/>
          <w:sz w:val="22"/>
          <w:szCs w:val="22"/>
        </w:rPr>
        <w:t xml:space="preserve"> </w:t>
      </w:r>
      <w:r w:rsidR="003F68F4" w:rsidRPr="00D15B08">
        <w:rPr>
          <w:rFonts w:ascii="Aptos" w:hAnsi="Aptos"/>
          <w:sz w:val="22"/>
          <w:szCs w:val="22"/>
        </w:rPr>
        <w:t>filière économique</w:t>
      </w:r>
      <w:r w:rsidRPr="00D15B08">
        <w:rPr>
          <w:rFonts w:ascii="Aptos" w:hAnsi="Aptos"/>
          <w:sz w:val="22"/>
          <w:szCs w:val="22"/>
        </w:rPr>
        <w:t xml:space="preserve"> </w:t>
      </w:r>
      <w:r w:rsidR="003F68F4" w:rsidRPr="00D15B08">
        <w:rPr>
          <w:rFonts w:ascii="Aptos" w:hAnsi="Aptos"/>
          <w:sz w:val="22"/>
          <w:szCs w:val="22"/>
        </w:rPr>
        <w:t xml:space="preserve">qui va en </w:t>
      </w:r>
      <w:r w:rsidRPr="00D15B08">
        <w:rPr>
          <w:rFonts w:ascii="Aptos" w:hAnsi="Aptos"/>
          <w:sz w:val="22"/>
          <w:szCs w:val="22"/>
        </w:rPr>
        <w:t>amont</w:t>
      </w:r>
      <w:r w:rsidR="003F68F4" w:rsidRPr="00D15B08">
        <w:rPr>
          <w:rFonts w:ascii="Aptos" w:hAnsi="Aptos"/>
          <w:sz w:val="22"/>
          <w:szCs w:val="22"/>
        </w:rPr>
        <w:t xml:space="preserve">, de la </w:t>
      </w:r>
      <w:r w:rsidRPr="00D15B08">
        <w:rPr>
          <w:rFonts w:ascii="Aptos" w:hAnsi="Aptos"/>
          <w:sz w:val="22"/>
          <w:szCs w:val="22"/>
        </w:rPr>
        <w:t xml:space="preserve">construction, </w:t>
      </w:r>
      <w:r w:rsidR="003F68F4" w:rsidRPr="00D15B08">
        <w:rPr>
          <w:rFonts w:ascii="Aptos" w:hAnsi="Aptos"/>
          <w:sz w:val="22"/>
          <w:szCs w:val="22"/>
        </w:rPr>
        <w:t>la r</w:t>
      </w:r>
      <w:r w:rsidRPr="00D15B08">
        <w:rPr>
          <w:rFonts w:ascii="Aptos" w:hAnsi="Aptos"/>
          <w:sz w:val="22"/>
          <w:szCs w:val="22"/>
        </w:rPr>
        <w:t xml:space="preserve">éparation et </w:t>
      </w:r>
      <w:r w:rsidR="003F68F4" w:rsidRPr="00D15B08">
        <w:rPr>
          <w:rFonts w:ascii="Aptos" w:hAnsi="Aptos"/>
          <w:sz w:val="22"/>
          <w:szCs w:val="22"/>
        </w:rPr>
        <w:t>l’</w:t>
      </w:r>
      <w:r w:rsidRPr="00D15B08">
        <w:rPr>
          <w:rFonts w:ascii="Aptos" w:hAnsi="Aptos"/>
          <w:sz w:val="22"/>
          <w:szCs w:val="22"/>
        </w:rPr>
        <w:t xml:space="preserve">équipement </w:t>
      </w:r>
      <w:r w:rsidR="003F68F4" w:rsidRPr="00D15B08">
        <w:rPr>
          <w:rFonts w:ascii="Aptos" w:hAnsi="Aptos"/>
          <w:sz w:val="22"/>
          <w:szCs w:val="22"/>
        </w:rPr>
        <w:t xml:space="preserve">des navires jusqu’à l’aval, mareyage, transformation, transports et distribution des produits de la mer. </w:t>
      </w:r>
    </w:p>
    <w:p w14:paraId="266B9672" w14:textId="77777777" w:rsidR="00574808" w:rsidRPr="00D15B08" w:rsidRDefault="00574808" w:rsidP="00574808">
      <w:pPr>
        <w:pStyle w:val="Titre5"/>
        <w:ind w:firstLine="0"/>
        <w:jc w:val="left"/>
        <w:rPr>
          <w:rFonts w:ascii="Aptos" w:hAnsi="Aptos"/>
          <w:b w:val="0"/>
          <w:bCs w:val="0"/>
          <w:color w:val="7F7F7F" w:themeColor="text1" w:themeTint="80"/>
          <w:sz w:val="16"/>
          <w:szCs w:val="16"/>
          <w:lang w:val="de-DE"/>
        </w:rPr>
      </w:pPr>
    </w:p>
    <w:p w14:paraId="1C3C7D54" w14:textId="3F9DB387" w:rsidR="00574808" w:rsidRPr="00D15B08" w:rsidRDefault="00574808" w:rsidP="00574808">
      <w:pPr>
        <w:pStyle w:val="Titre5"/>
        <w:ind w:firstLine="0"/>
        <w:jc w:val="left"/>
        <w:rPr>
          <w:rFonts w:ascii="Aptos" w:hAnsi="Aptos"/>
          <w:b w:val="0"/>
          <w:bCs w:val="0"/>
          <w:color w:val="7F7F7F" w:themeColor="text1" w:themeTint="80"/>
          <w:sz w:val="22"/>
          <w:szCs w:val="22"/>
          <w:lang w:val="de-DE"/>
        </w:rPr>
      </w:pPr>
      <w:hyperlink r:id="rId14" w:history="1">
        <w:r w:rsidRPr="00D15B08">
          <w:rPr>
            <w:rStyle w:val="Lienhypertexte"/>
            <w:rFonts w:ascii="Aptos" w:hAnsi="Aptos"/>
            <w:b w:val="0"/>
            <w:bCs w:val="0"/>
            <w:color w:val="7F7F7F" w:themeColor="text1" w:themeTint="80"/>
            <w:sz w:val="22"/>
            <w:szCs w:val="22"/>
            <w:lang w:val="de-DE"/>
          </w:rPr>
          <w:t>www.bretagne-peches.org</w:t>
        </w:r>
      </w:hyperlink>
    </w:p>
    <w:p w14:paraId="689AF882" w14:textId="77777777" w:rsidR="00574808" w:rsidRPr="00D15B08" w:rsidRDefault="00574808">
      <w:pPr>
        <w:rPr>
          <w:rFonts w:ascii="Aptos" w:hAnsi="Aptos"/>
        </w:rPr>
      </w:pPr>
    </w:p>
    <w:sectPr w:rsidR="00574808" w:rsidRPr="00D15B08" w:rsidSect="008A41A6">
      <w:headerReference w:type="default" r:id="rId15"/>
      <w:footerReference w:type="even" r:id="rId16"/>
      <w:footerReference w:type="default" r:id="rId17"/>
      <w:headerReference w:type="first" r:id="rId18"/>
      <w:footerReference w:type="first" r:id="rId19"/>
      <w:pgSz w:w="11907" w:h="16840"/>
      <w:pgMar w:top="1715" w:right="1134" w:bottom="1680" w:left="1134" w:header="0" w:footer="0" w:gutter="0"/>
      <w:cols w:space="720"/>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EF046" w14:textId="77777777" w:rsidR="00326E41" w:rsidRDefault="00326E41">
      <w:r>
        <w:separator/>
      </w:r>
    </w:p>
  </w:endnote>
  <w:endnote w:type="continuationSeparator" w:id="0">
    <w:p w14:paraId="6CDAD99D" w14:textId="77777777" w:rsidR="00326E41" w:rsidRDefault="0032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ercurius Script MT Bold">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2DBE" w14:textId="77777777" w:rsidR="00A20FD1" w:rsidRDefault="00A20FD1" w:rsidP="00AD4EA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21C8919" w14:textId="77777777" w:rsidR="00A20FD1" w:rsidRDefault="00A20FD1" w:rsidP="00AD4EA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B921" w14:textId="77777777" w:rsidR="00A20FD1" w:rsidRPr="00D00AA6" w:rsidRDefault="00A20FD1" w:rsidP="00AD4EAB">
    <w:pPr>
      <w:pStyle w:val="Pieddepage"/>
      <w:framePr w:wrap="around" w:vAnchor="text" w:hAnchor="margin" w:xAlign="right" w:y="1"/>
      <w:rPr>
        <w:rStyle w:val="Numrodepage"/>
        <w:rFonts w:ascii="Aptos" w:hAnsi="Aptos"/>
      </w:rPr>
    </w:pPr>
    <w:r w:rsidRPr="00D00AA6">
      <w:rPr>
        <w:rStyle w:val="Numrodepage"/>
        <w:rFonts w:ascii="Aptos" w:hAnsi="Aptos"/>
      </w:rPr>
      <w:fldChar w:fldCharType="begin"/>
    </w:r>
    <w:r w:rsidRPr="00D00AA6">
      <w:rPr>
        <w:rStyle w:val="Numrodepage"/>
        <w:rFonts w:ascii="Aptos" w:hAnsi="Aptos"/>
      </w:rPr>
      <w:instrText xml:space="preserve">PAGE  </w:instrText>
    </w:r>
    <w:r w:rsidRPr="00D00AA6">
      <w:rPr>
        <w:rStyle w:val="Numrodepage"/>
        <w:rFonts w:ascii="Aptos" w:hAnsi="Aptos"/>
      </w:rPr>
      <w:fldChar w:fldCharType="separate"/>
    </w:r>
    <w:r w:rsidR="008E7ECF" w:rsidRPr="00D00AA6">
      <w:rPr>
        <w:rStyle w:val="Numrodepage"/>
        <w:rFonts w:ascii="Aptos" w:hAnsi="Aptos"/>
        <w:noProof/>
      </w:rPr>
      <w:t>2</w:t>
    </w:r>
    <w:r w:rsidRPr="00D00AA6">
      <w:rPr>
        <w:rStyle w:val="Numrodepage"/>
        <w:rFonts w:ascii="Aptos" w:hAnsi="Aptos"/>
      </w:rPr>
      <w:fldChar w:fldCharType="end"/>
    </w:r>
  </w:p>
  <w:p w14:paraId="2B407C2A" w14:textId="77777777" w:rsidR="00574808" w:rsidRPr="00D00AA6" w:rsidRDefault="00574808" w:rsidP="00574808">
    <w:pPr>
      <w:rPr>
        <w:rFonts w:ascii="Aptos" w:hAnsi="Aptos"/>
        <w:b/>
      </w:rPr>
    </w:pPr>
    <w:r w:rsidRPr="00D00AA6">
      <w:rPr>
        <w:rFonts w:ascii="Aptos" w:hAnsi="Aptos"/>
        <w:b/>
      </w:rPr>
      <w:t>Communication CRPMEM Bretagne</w:t>
    </w:r>
  </w:p>
  <w:p w14:paraId="34654C1B" w14:textId="4A849F0C" w:rsidR="00E53C30" w:rsidRPr="00DD73BD" w:rsidRDefault="00E53C30" w:rsidP="00E53C30">
    <w:pPr>
      <w:rPr>
        <w:rFonts w:ascii="Aptos" w:hAnsi="Aptos"/>
        <w:color w:val="7F7F7F" w:themeColor="text1" w:themeTint="80"/>
      </w:rPr>
    </w:pPr>
    <w:r w:rsidRPr="00DD73BD">
      <w:rPr>
        <w:rFonts w:ascii="Aptos" w:hAnsi="Aptos"/>
        <w:color w:val="7F7F7F" w:themeColor="text1" w:themeTint="80"/>
      </w:rPr>
      <w:t>Bertrand Tardiveau</w:t>
    </w:r>
  </w:p>
  <w:p w14:paraId="2D258971" w14:textId="77777777" w:rsidR="00E53C30" w:rsidRPr="00DD73BD" w:rsidRDefault="00E53C30" w:rsidP="00E53C30">
    <w:pPr>
      <w:pStyle w:val="Titre5"/>
      <w:ind w:firstLine="0"/>
      <w:jc w:val="left"/>
      <w:rPr>
        <w:rFonts w:ascii="Aptos" w:hAnsi="Aptos"/>
        <w:b w:val="0"/>
        <w:bCs w:val="0"/>
        <w:color w:val="7F7F7F" w:themeColor="text1" w:themeTint="80"/>
        <w:sz w:val="16"/>
        <w:szCs w:val="16"/>
        <w:lang w:val="de-DE"/>
      </w:rPr>
    </w:pPr>
    <w:r w:rsidRPr="00DD73BD">
      <w:rPr>
        <w:rFonts w:ascii="Aptos" w:eastAsia="Segoe UI Symbol" w:hAnsi="Aptos" w:hint="eastAsia"/>
        <w:b w:val="0"/>
        <w:bCs w:val="0"/>
        <w:color w:val="7F7F7F" w:themeColor="text1" w:themeTint="80"/>
        <w:sz w:val="16"/>
        <w:szCs w:val="16"/>
        <w:lang w:val="de-DE"/>
      </w:rPr>
      <w:t>✉</w:t>
    </w:r>
    <w:r w:rsidRPr="00DD73BD">
      <w:rPr>
        <w:rFonts w:ascii="Aptos" w:eastAsia="Segoe UI Symbol" w:hAnsi="Aptos"/>
        <w:b w:val="0"/>
        <w:bCs w:val="0"/>
        <w:color w:val="7F7F7F" w:themeColor="text1" w:themeTint="80"/>
        <w:sz w:val="16"/>
        <w:szCs w:val="16"/>
        <w:lang w:val="de-DE"/>
      </w:rPr>
      <w:t>︎</w:t>
    </w:r>
    <w:hyperlink r:id="rId1" w:history="1">
      <w:r w:rsidRPr="00DD73BD">
        <w:rPr>
          <w:rStyle w:val="Lienhypertexte"/>
          <w:rFonts w:ascii="Aptos" w:hAnsi="Aptos"/>
          <w:b w:val="0"/>
          <w:bCs w:val="0"/>
          <w:color w:val="7F7F7F" w:themeColor="text1" w:themeTint="80"/>
          <w:sz w:val="16"/>
          <w:szCs w:val="16"/>
          <w:lang w:val="de-DE"/>
        </w:rPr>
        <w:t>b.tardiveau@bretagne-peches.org</w:t>
      </w:r>
    </w:hyperlink>
  </w:p>
  <w:p w14:paraId="14168188" w14:textId="77777777" w:rsidR="00E53C30" w:rsidRPr="00DD73BD" w:rsidRDefault="00E53C30" w:rsidP="00E53C30">
    <w:pPr>
      <w:pStyle w:val="Titre5"/>
      <w:ind w:firstLine="0"/>
      <w:jc w:val="left"/>
      <w:rPr>
        <w:rFonts w:ascii="Aptos" w:hAnsi="Aptos"/>
        <w:b w:val="0"/>
        <w:bCs w:val="0"/>
        <w:color w:val="7F7F7F" w:themeColor="text1" w:themeTint="80"/>
        <w:sz w:val="16"/>
        <w:szCs w:val="16"/>
      </w:rPr>
    </w:pPr>
    <w:r w:rsidRPr="00DD73BD">
      <w:rPr>
        <w:rFonts w:ascii="Segoe UI Symbol" w:hAnsi="Segoe UI Symbol"/>
        <w:b w:val="0"/>
        <w:bCs w:val="0"/>
        <w:color w:val="7F7F7F" w:themeColor="text1" w:themeTint="80"/>
        <w:sz w:val="16"/>
        <w:szCs w:val="16"/>
      </w:rPr>
      <w:t xml:space="preserve">✆ </w:t>
    </w:r>
    <w:r w:rsidRPr="00DD73BD">
      <w:rPr>
        <w:rFonts w:ascii="Aptos" w:hAnsi="Aptos"/>
        <w:b w:val="0"/>
        <w:bCs w:val="0"/>
        <w:color w:val="7F7F7F" w:themeColor="text1" w:themeTint="80"/>
        <w:sz w:val="16"/>
        <w:szCs w:val="16"/>
      </w:rPr>
      <w:t>06 89 73 52 14</w:t>
    </w:r>
  </w:p>
  <w:p w14:paraId="0FD6E0D6" w14:textId="77777777" w:rsidR="00A20FD1" w:rsidRDefault="00A20FD1" w:rsidP="00AD4EAB">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7050342"/>
      <w:docPartObj>
        <w:docPartGallery w:val="Page Numbers (Bottom of Page)"/>
        <w:docPartUnique/>
      </w:docPartObj>
    </w:sdtPr>
    <w:sdtEndPr>
      <w:rPr>
        <w:rStyle w:val="Numrodepage"/>
        <w:rFonts w:ascii="Aptos" w:hAnsi="Aptos"/>
      </w:rPr>
    </w:sdtEndPr>
    <w:sdtContent>
      <w:p w14:paraId="33CBA6B9" w14:textId="40F02ACC" w:rsidR="00D00AA6" w:rsidRPr="00D00AA6" w:rsidRDefault="00D00AA6" w:rsidP="00401905">
        <w:pPr>
          <w:pStyle w:val="Pieddepage"/>
          <w:framePr w:wrap="none" w:vAnchor="text" w:hAnchor="margin" w:xAlign="right" w:y="1"/>
          <w:rPr>
            <w:rStyle w:val="Numrodepage"/>
            <w:rFonts w:ascii="Aptos" w:hAnsi="Aptos"/>
          </w:rPr>
        </w:pPr>
        <w:r w:rsidRPr="00D00AA6">
          <w:rPr>
            <w:rStyle w:val="Numrodepage"/>
            <w:rFonts w:ascii="Aptos" w:hAnsi="Aptos"/>
          </w:rPr>
          <w:fldChar w:fldCharType="begin"/>
        </w:r>
        <w:r w:rsidRPr="00D00AA6">
          <w:rPr>
            <w:rStyle w:val="Numrodepage"/>
            <w:rFonts w:ascii="Aptos" w:hAnsi="Aptos"/>
          </w:rPr>
          <w:instrText xml:space="preserve"> PAGE </w:instrText>
        </w:r>
        <w:r w:rsidRPr="00D00AA6">
          <w:rPr>
            <w:rStyle w:val="Numrodepage"/>
            <w:rFonts w:ascii="Aptos" w:hAnsi="Aptos"/>
          </w:rPr>
          <w:fldChar w:fldCharType="separate"/>
        </w:r>
        <w:r w:rsidRPr="00D00AA6">
          <w:rPr>
            <w:rStyle w:val="Numrodepage"/>
            <w:rFonts w:ascii="Aptos" w:hAnsi="Aptos"/>
            <w:noProof/>
          </w:rPr>
          <w:t>1</w:t>
        </w:r>
        <w:r w:rsidRPr="00D00AA6">
          <w:rPr>
            <w:rStyle w:val="Numrodepage"/>
            <w:rFonts w:ascii="Aptos" w:hAnsi="Aptos"/>
          </w:rPr>
          <w:fldChar w:fldCharType="end"/>
        </w:r>
      </w:p>
    </w:sdtContent>
  </w:sdt>
  <w:p w14:paraId="1FB5DE28" w14:textId="2C52B82A" w:rsidR="00A20FD1" w:rsidRPr="00D00AA6" w:rsidRDefault="00574808" w:rsidP="00D00AA6">
    <w:pPr>
      <w:ind w:right="360"/>
      <w:rPr>
        <w:rFonts w:ascii="Aptos" w:hAnsi="Aptos"/>
        <w:b/>
      </w:rPr>
    </w:pPr>
    <w:r w:rsidRPr="00D00AA6">
      <w:rPr>
        <w:rFonts w:ascii="Aptos" w:hAnsi="Aptos"/>
        <w:b/>
      </w:rPr>
      <w:t>Communication CRPMEM Bretagne</w:t>
    </w:r>
  </w:p>
  <w:p w14:paraId="48958A68" w14:textId="069ABFE1" w:rsidR="00234F38" w:rsidRPr="00DD73BD" w:rsidRDefault="00234F38" w:rsidP="00234F38">
    <w:pPr>
      <w:rPr>
        <w:rFonts w:ascii="Aptos" w:hAnsi="Aptos"/>
        <w:color w:val="7F7F7F" w:themeColor="text1" w:themeTint="80"/>
      </w:rPr>
    </w:pPr>
    <w:r w:rsidRPr="00DD73BD">
      <w:rPr>
        <w:rFonts w:ascii="Aptos" w:hAnsi="Aptos"/>
        <w:color w:val="7F7F7F" w:themeColor="text1" w:themeTint="80"/>
      </w:rPr>
      <w:t>Bertrand Tardiveau</w:t>
    </w:r>
  </w:p>
  <w:p w14:paraId="5FBB969B" w14:textId="74706DEB" w:rsidR="000D0700" w:rsidRPr="00DD73BD" w:rsidRDefault="00DD73BD" w:rsidP="00234F38">
    <w:pPr>
      <w:pStyle w:val="Titre5"/>
      <w:ind w:firstLine="0"/>
      <w:jc w:val="left"/>
      <w:rPr>
        <w:rFonts w:ascii="Aptos" w:hAnsi="Aptos"/>
        <w:b w:val="0"/>
        <w:bCs w:val="0"/>
        <w:color w:val="7F7F7F" w:themeColor="text1" w:themeTint="80"/>
        <w:sz w:val="16"/>
        <w:szCs w:val="16"/>
        <w:lang w:val="de-DE"/>
      </w:rPr>
    </w:pPr>
    <w:r w:rsidRPr="00DD73BD">
      <w:rPr>
        <w:rFonts w:ascii="Aptos" w:eastAsia="Segoe UI Symbol" w:hAnsi="Aptos" w:hint="eastAsia"/>
        <w:b w:val="0"/>
        <w:bCs w:val="0"/>
        <w:color w:val="7F7F7F" w:themeColor="text1" w:themeTint="80"/>
        <w:sz w:val="16"/>
        <w:szCs w:val="16"/>
        <w:lang w:val="de-DE"/>
      </w:rPr>
      <w:t>✉</w:t>
    </w:r>
    <w:r w:rsidRPr="00DD73BD">
      <w:rPr>
        <w:rFonts w:ascii="Aptos" w:eastAsia="Segoe UI Symbol" w:hAnsi="Aptos"/>
        <w:b w:val="0"/>
        <w:bCs w:val="0"/>
        <w:color w:val="7F7F7F" w:themeColor="text1" w:themeTint="80"/>
        <w:sz w:val="16"/>
        <w:szCs w:val="16"/>
        <w:lang w:val="de-DE"/>
      </w:rPr>
      <w:t>︎</w:t>
    </w:r>
    <w:hyperlink r:id="rId1" w:history="1">
      <w:r w:rsidR="00234F38" w:rsidRPr="00DD73BD">
        <w:rPr>
          <w:rStyle w:val="Lienhypertexte"/>
          <w:rFonts w:ascii="Aptos" w:hAnsi="Aptos"/>
          <w:b w:val="0"/>
          <w:bCs w:val="0"/>
          <w:color w:val="7F7F7F" w:themeColor="text1" w:themeTint="80"/>
          <w:sz w:val="16"/>
          <w:szCs w:val="16"/>
          <w:lang w:val="de-DE"/>
        </w:rPr>
        <w:t>b.tardiveau@bretagne-peches.org</w:t>
      </w:r>
    </w:hyperlink>
  </w:p>
  <w:p w14:paraId="27DFDE65" w14:textId="5EBF5539" w:rsidR="00234F38" w:rsidRPr="00DD73BD" w:rsidRDefault="00234F38" w:rsidP="00234F38">
    <w:pPr>
      <w:pStyle w:val="Titre5"/>
      <w:ind w:firstLine="0"/>
      <w:jc w:val="left"/>
      <w:rPr>
        <w:rFonts w:ascii="Aptos" w:hAnsi="Aptos"/>
        <w:b w:val="0"/>
        <w:bCs w:val="0"/>
        <w:color w:val="7F7F7F" w:themeColor="text1" w:themeTint="80"/>
        <w:sz w:val="16"/>
        <w:szCs w:val="16"/>
      </w:rPr>
    </w:pPr>
    <w:r w:rsidRPr="00DD73BD">
      <w:rPr>
        <w:rFonts w:ascii="Segoe UI Symbol" w:hAnsi="Segoe UI Symbol"/>
        <w:b w:val="0"/>
        <w:bCs w:val="0"/>
        <w:color w:val="7F7F7F" w:themeColor="text1" w:themeTint="80"/>
        <w:sz w:val="16"/>
        <w:szCs w:val="16"/>
      </w:rPr>
      <w:t xml:space="preserve">✆ </w:t>
    </w:r>
    <w:r w:rsidRPr="00DD73BD">
      <w:rPr>
        <w:rFonts w:ascii="Aptos" w:hAnsi="Aptos"/>
        <w:b w:val="0"/>
        <w:bCs w:val="0"/>
        <w:color w:val="7F7F7F" w:themeColor="text1" w:themeTint="80"/>
        <w:sz w:val="16"/>
        <w:szCs w:val="16"/>
      </w:rPr>
      <w:t>06 89 73 52 14</w:t>
    </w:r>
  </w:p>
  <w:p w14:paraId="36D28C9E" w14:textId="77777777" w:rsidR="00A20FD1" w:rsidRPr="00C07290" w:rsidRDefault="00A20FD1">
    <w:pPr>
      <w:pStyle w:val="Pieddepag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F39B" w14:textId="77777777" w:rsidR="00326E41" w:rsidRDefault="00326E41">
      <w:r>
        <w:separator/>
      </w:r>
    </w:p>
  </w:footnote>
  <w:footnote w:type="continuationSeparator" w:id="0">
    <w:p w14:paraId="659B4918" w14:textId="77777777" w:rsidR="00326E41" w:rsidRDefault="00326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8E34" w14:textId="77777777" w:rsidR="00D00AA6" w:rsidRDefault="00D00AA6" w:rsidP="00D00AA6">
    <w:pPr>
      <w:pStyle w:val="Titre"/>
      <w:rPr>
        <w:rFonts w:ascii="Book Antiqua" w:hAnsi="Book Antiqua"/>
      </w:rPr>
    </w:pPr>
  </w:p>
  <w:p w14:paraId="340A3DA7" w14:textId="77777777" w:rsidR="00D00AA6" w:rsidRPr="0017409F" w:rsidRDefault="00D00AA6" w:rsidP="00D00AA6">
    <w:pPr>
      <w:pStyle w:val="Titre"/>
      <w:rPr>
        <w:rFonts w:ascii="Aptos" w:hAnsi="Aptos"/>
        <w:color w:val="000000" w:themeColor="text1"/>
      </w:rPr>
    </w:pPr>
    <w:r w:rsidRPr="0017409F">
      <w:rPr>
        <w:rFonts w:ascii="Aptos" w:hAnsi="Aptos"/>
        <w:noProof/>
        <w:color w:val="000000" w:themeColor="text1"/>
      </w:rPr>
      <w:drawing>
        <wp:anchor distT="0" distB="0" distL="114300" distR="114300" simplePos="0" relativeHeight="251662336" behindDoc="0" locked="0" layoutInCell="1" allowOverlap="1" wp14:anchorId="0477DA70" wp14:editId="0503B12A">
          <wp:simplePos x="0" y="0"/>
          <wp:positionH relativeFrom="column">
            <wp:posOffset>312420</wp:posOffset>
          </wp:positionH>
          <wp:positionV relativeFrom="paragraph">
            <wp:posOffset>6985</wp:posOffset>
          </wp:positionV>
          <wp:extent cx="694690" cy="467995"/>
          <wp:effectExtent l="0" t="0" r="0" b="8255"/>
          <wp:wrapNone/>
          <wp:docPr id="1587498643" name="Image 158749864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467995"/>
                  </a:xfrm>
                  <a:prstGeom prst="rect">
                    <a:avLst/>
                  </a:prstGeom>
                  <a:noFill/>
                </pic:spPr>
              </pic:pic>
            </a:graphicData>
          </a:graphic>
          <wp14:sizeRelH relativeFrom="page">
            <wp14:pctWidth>0</wp14:pctWidth>
          </wp14:sizeRelH>
          <wp14:sizeRelV relativeFrom="page">
            <wp14:pctHeight>0</wp14:pctHeight>
          </wp14:sizeRelV>
        </wp:anchor>
      </w:drawing>
    </w:r>
    <w:r w:rsidRPr="0017409F">
      <w:rPr>
        <w:rFonts w:ascii="Aptos" w:hAnsi="Aptos"/>
        <w:color w:val="000000" w:themeColor="text1"/>
      </w:rPr>
      <w:t>Comité régional des pêches maritimes</w:t>
    </w:r>
  </w:p>
  <w:p w14:paraId="41DE3DAA" w14:textId="66A0BC8B" w:rsidR="00D00AA6" w:rsidRPr="00287A5B" w:rsidRDefault="00D00AA6" w:rsidP="00287A5B">
    <w:pPr>
      <w:jc w:val="center"/>
      <w:rPr>
        <w:rFonts w:ascii="Aptos" w:hAnsi="Aptos"/>
        <w:color w:val="000000" w:themeColor="text1"/>
        <w:sz w:val="32"/>
      </w:rPr>
    </w:pPr>
    <w:proofErr w:type="gramStart"/>
    <w:r w:rsidRPr="0017409F">
      <w:rPr>
        <w:rFonts w:ascii="Aptos" w:hAnsi="Aptos"/>
        <w:color w:val="000000" w:themeColor="text1"/>
        <w:sz w:val="32"/>
      </w:rPr>
      <w:t>et</w:t>
    </w:r>
    <w:proofErr w:type="gramEnd"/>
    <w:r w:rsidRPr="0017409F">
      <w:rPr>
        <w:rFonts w:ascii="Aptos" w:hAnsi="Aptos"/>
        <w:color w:val="000000" w:themeColor="text1"/>
        <w:sz w:val="32"/>
      </w:rPr>
      <w:t xml:space="preserve"> des élevages marins (CRPMEM) Bretagne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1803" w14:textId="77777777" w:rsidR="00A20FD1" w:rsidRDefault="00A20FD1" w:rsidP="00597BDF">
    <w:pPr>
      <w:pStyle w:val="Titre"/>
      <w:rPr>
        <w:rFonts w:ascii="Book Antiqua" w:hAnsi="Book Antiqua"/>
      </w:rPr>
    </w:pPr>
  </w:p>
  <w:p w14:paraId="3C781929" w14:textId="4507B683" w:rsidR="00A20FD1" w:rsidRPr="0017409F" w:rsidRDefault="004E55BC" w:rsidP="00597BDF">
    <w:pPr>
      <w:pStyle w:val="Titre"/>
      <w:rPr>
        <w:rFonts w:ascii="Aptos" w:hAnsi="Aptos"/>
        <w:color w:val="000000" w:themeColor="text1"/>
      </w:rPr>
    </w:pPr>
    <w:r w:rsidRPr="0017409F">
      <w:rPr>
        <w:rFonts w:ascii="Aptos" w:hAnsi="Aptos"/>
        <w:noProof/>
        <w:color w:val="000000" w:themeColor="text1"/>
      </w:rPr>
      <w:drawing>
        <wp:anchor distT="0" distB="0" distL="114300" distR="114300" simplePos="0" relativeHeight="251660288" behindDoc="0" locked="0" layoutInCell="1" allowOverlap="1" wp14:anchorId="55CC95BC" wp14:editId="04BC5E1D">
          <wp:simplePos x="0" y="0"/>
          <wp:positionH relativeFrom="column">
            <wp:posOffset>312420</wp:posOffset>
          </wp:positionH>
          <wp:positionV relativeFrom="paragraph">
            <wp:posOffset>6985</wp:posOffset>
          </wp:positionV>
          <wp:extent cx="694690" cy="467995"/>
          <wp:effectExtent l="0" t="0" r="0" b="8255"/>
          <wp:wrapNone/>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467995"/>
                  </a:xfrm>
                  <a:prstGeom prst="rect">
                    <a:avLst/>
                  </a:prstGeom>
                  <a:noFill/>
                </pic:spPr>
              </pic:pic>
            </a:graphicData>
          </a:graphic>
          <wp14:sizeRelH relativeFrom="page">
            <wp14:pctWidth>0</wp14:pctWidth>
          </wp14:sizeRelH>
          <wp14:sizeRelV relativeFrom="page">
            <wp14:pctHeight>0</wp14:pctHeight>
          </wp14:sizeRelV>
        </wp:anchor>
      </w:drawing>
    </w:r>
    <w:r w:rsidR="00A20FD1" w:rsidRPr="0017409F">
      <w:rPr>
        <w:rFonts w:ascii="Aptos" w:hAnsi="Aptos"/>
        <w:color w:val="000000" w:themeColor="text1"/>
      </w:rPr>
      <w:t>C</w:t>
    </w:r>
    <w:r w:rsidR="000D0700" w:rsidRPr="0017409F">
      <w:rPr>
        <w:rFonts w:ascii="Aptos" w:hAnsi="Aptos"/>
        <w:color w:val="000000" w:themeColor="text1"/>
      </w:rPr>
      <w:t>omité</w:t>
    </w:r>
    <w:r w:rsidR="00A20FD1" w:rsidRPr="0017409F">
      <w:rPr>
        <w:rFonts w:ascii="Aptos" w:hAnsi="Aptos"/>
        <w:color w:val="000000" w:themeColor="text1"/>
      </w:rPr>
      <w:t xml:space="preserve"> </w:t>
    </w:r>
    <w:r w:rsidR="000D0700" w:rsidRPr="0017409F">
      <w:rPr>
        <w:rFonts w:ascii="Aptos" w:hAnsi="Aptos"/>
        <w:color w:val="000000" w:themeColor="text1"/>
      </w:rPr>
      <w:t>régional des pêches maritimes</w:t>
    </w:r>
  </w:p>
  <w:p w14:paraId="7B05DAFE" w14:textId="587BB5B1" w:rsidR="00A20FD1" w:rsidRPr="0052592D" w:rsidRDefault="000D0700" w:rsidP="0052592D">
    <w:pPr>
      <w:jc w:val="center"/>
      <w:rPr>
        <w:rFonts w:ascii="Aptos" w:hAnsi="Aptos"/>
        <w:color w:val="000000" w:themeColor="text1"/>
        <w:sz w:val="32"/>
      </w:rPr>
    </w:pPr>
    <w:proofErr w:type="gramStart"/>
    <w:r w:rsidRPr="0017409F">
      <w:rPr>
        <w:rFonts w:ascii="Aptos" w:hAnsi="Aptos"/>
        <w:color w:val="000000" w:themeColor="text1"/>
        <w:sz w:val="32"/>
      </w:rPr>
      <w:t>et</w:t>
    </w:r>
    <w:proofErr w:type="gramEnd"/>
    <w:r w:rsidRPr="0017409F">
      <w:rPr>
        <w:rFonts w:ascii="Aptos" w:hAnsi="Aptos"/>
        <w:color w:val="000000" w:themeColor="text1"/>
        <w:sz w:val="32"/>
      </w:rPr>
      <w:t xml:space="preserve"> des élevages marins (CRPMEM) Bretagne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3005"/>
    <w:multiLevelType w:val="multilevel"/>
    <w:tmpl w:val="BE624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D195B"/>
    <w:multiLevelType w:val="singleLevel"/>
    <w:tmpl w:val="C93A5CC6"/>
    <w:lvl w:ilvl="0">
      <w:numFmt w:val="bullet"/>
      <w:lvlText w:val="-"/>
      <w:lvlJc w:val="left"/>
      <w:pPr>
        <w:tabs>
          <w:tab w:val="num" w:pos="930"/>
        </w:tabs>
        <w:ind w:left="930" w:hanging="360"/>
      </w:pPr>
      <w:rPr>
        <w:rFonts w:ascii="Times New Roman" w:hAnsi="Times New Roman" w:hint="default"/>
      </w:rPr>
    </w:lvl>
  </w:abstractNum>
  <w:abstractNum w:abstractNumId="2" w15:restartNumberingAfterBreak="0">
    <w:nsid w:val="0F473B82"/>
    <w:multiLevelType w:val="hybridMultilevel"/>
    <w:tmpl w:val="54B05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A01EC"/>
    <w:multiLevelType w:val="hybridMultilevel"/>
    <w:tmpl w:val="62A6057C"/>
    <w:lvl w:ilvl="0" w:tplc="BEE4B77A">
      <w:start w:val="1"/>
      <w:numFmt w:val="decimal"/>
      <w:lvlText w:val="%1"/>
      <w:lvlJc w:val="left"/>
      <w:pPr>
        <w:ind w:left="1068" w:hanging="708"/>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17E436DC"/>
    <w:multiLevelType w:val="hybridMultilevel"/>
    <w:tmpl w:val="F88A5ACC"/>
    <w:lvl w:ilvl="0" w:tplc="9B7A15EA">
      <w:start w:val="4"/>
      <w:numFmt w:val="decimal"/>
      <w:lvlText w:val="%1-"/>
      <w:lvlJc w:val="left"/>
      <w:pPr>
        <w:tabs>
          <w:tab w:val="num" w:pos="644"/>
        </w:tabs>
        <w:ind w:left="644" w:hanging="360"/>
      </w:pPr>
      <w:rPr>
        <w:rFonts w:cs="Times New Roman" w:hint="default"/>
      </w:rPr>
    </w:lvl>
    <w:lvl w:ilvl="1" w:tplc="040C0019" w:tentative="1">
      <w:start w:val="1"/>
      <w:numFmt w:val="lowerLetter"/>
      <w:lvlText w:val="%2."/>
      <w:lvlJc w:val="left"/>
      <w:pPr>
        <w:tabs>
          <w:tab w:val="num" w:pos="1364"/>
        </w:tabs>
        <w:ind w:left="1364" w:hanging="360"/>
      </w:pPr>
      <w:rPr>
        <w:rFonts w:cs="Times New Roman"/>
      </w:rPr>
    </w:lvl>
    <w:lvl w:ilvl="2" w:tplc="040C001B" w:tentative="1">
      <w:start w:val="1"/>
      <w:numFmt w:val="lowerRoman"/>
      <w:lvlText w:val="%3."/>
      <w:lvlJc w:val="right"/>
      <w:pPr>
        <w:tabs>
          <w:tab w:val="num" w:pos="2084"/>
        </w:tabs>
        <w:ind w:left="2084" w:hanging="180"/>
      </w:pPr>
      <w:rPr>
        <w:rFonts w:cs="Times New Roman"/>
      </w:rPr>
    </w:lvl>
    <w:lvl w:ilvl="3" w:tplc="040C000F" w:tentative="1">
      <w:start w:val="1"/>
      <w:numFmt w:val="decimal"/>
      <w:lvlText w:val="%4."/>
      <w:lvlJc w:val="left"/>
      <w:pPr>
        <w:tabs>
          <w:tab w:val="num" w:pos="2804"/>
        </w:tabs>
        <w:ind w:left="2804" w:hanging="360"/>
      </w:pPr>
      <w:rPr>
        <w:rFonts w:cs="Times New Roman"/>
      </w:rPr>
    </w:lvl>
    <w:lvl w:ilvl="4" w:tplc="040C0019" w:tentative="1">
      <w:start w:val="1"/>
      <w:numFmt w:val="lowerLetter"/>
      <w:lvlText w:val="%5."/>
      <w:lvlJc w:val="left"/>
      <w:pPr>
        <w:tabs>
          <w:tab w:val="num" w:pos="3524"/>
        </w:tabs>
        <w:ind w:left="3524" w:hanging="360"/>
      </w:pPr>
      <w:rPr>
        <w:rFonts w:cs="Times New Roman"/>
      </w:rPr>
    </w:lvl>
    <w:lvl w:ilvl="5" w:tplc="040C001B" w:tentative="1">
      <w:start w:val="1"/>
      <w:numFmt w:val="lowerRoman"/>
      <w:lvlText w:val="%6."/>
      <w:lvlJc w:val="right"/>
      <w:pPr>
        <w:tabs>
          <w:tab w:val="num" w:pos="4244"/>
        </w:tabs>
        <w:ind w:left="4244" w:hanging="180"/>
      </w:pPr>
      <w:rPr>
        <w:rFonts w:cs="Times New Roman"/>
      </w:rPr>
    </w:lvl>
    <w:lvl w:ilvl="6" w:tplc="040C000F" w:tentative="1">
      <w:start w:val="1"/>
      <w:numFmt w:val="decimal"/>
      <w:lvlText w:val="%7."/>
      <w:lvlJc w:val="left"/>
      <w:pPr>
        <w:tabs>
          <w:tab w:val="num" w:pos="4964"/>
        </w:tabs>
        <w:ind w:left="4964" w:hanging="360"/>
      </w:pPr>
      <w:rPr>
        <w:rFonts w:cs="Times New Roman"/>
      </w:rPr>
    </w:lvl>
    <w:lvl w:ilvl="7" w:tplc="040C0019" w:tentative="1">
      <w:start w:val="1"/>
      <w:numFmt w:val="lowerLetter"/>
      <w:lvlText w:val="%8."/>
      <w:lvlJc w:val="left"/>
      <w:pPr>
        <w:tabs>
          <w:tab w:val="num" w:pos="5684"/>
        </w:tabs>
        <w:ind w:left="5684" w:hanging="360"/>
      </w:pPr>
      <w:rPr>
        <w:rFonts w:cs="Times New Roman"/>
      </w:rPr>
    </w:lvl>
    <w:lvl w:ilvl="8" w:tplc="040C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1A3B0630"/>
    <w:multiLevelType w:val="hybridMultilevel"/>
    <w:tmpl w:val="38E07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387B7D"/>
    <w:multiLevelType w:val="hybridMultilevel"/>
    <w:tmpl w:val="8214DE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3E5543"/>
    <w:multiLevelType w:val="hybridMultilevel"/>
    <w:tmpl w:val="F884608C"/>
    <w:lvl w:ilvl="0" w:tplc="CEF66E0A">
      <w:numFmt w:val="bullet"/>
      <w:lvlText w:val="-"/>
      <w:lvlJc w:val="left"/>
      <w:pPr>
        <w:tabs>
          <w:tab w:val="num" w:pos="720"/>
        </w:tabs>
        <w:ind w:left="720" w:hanging="360"/>
      </w:pPr>
      <w:rPr>
        <w:rFonts w:ascii="Book Antiqua" w:eastAsia="Times New Roman" w:hAnsi="Book Antiqu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CC7E84"/>
    <w:multiLevelType w:val="hybridMultilevel"/>
    <w:tmpl w:val="55D89D12"/>
    <w:lvl w:ilvl="0" w:tplc="10C2628E">
      <w:numFmt w:val="bullet"/>
      <w:lvlText w:val="-"/>
      <w:lvlJc w:val="left"/>
      <w:pPr>
        <w:ind w:left="720" w:hanging="360"/>
      </w:pPr>
      <w:rPr>
        <w:rFonts w:ascii="Calibri" w:eastAsia="Times New Roman" w:hAnsi="Calibri"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9" w15:restartNumberingAfterBreak="0">
    <w:nsid w:val="39512903"/>
    <w:multiLevelType w:val="singleLevel"/>
    <w:tmpl w:val="39C49E3A"/>
    <w:lvl w:ilvl="0">
      <w:start w:val="35"/>
      <w:numFmt w:val="bullet"/>
      <w:lvlText w:val="-"/>
      <w:lvlJc w:val="left"/>
      <w:pPr>
        <w:tabs>
          <w:tab w:val="num" w:pos="930"/>
        </w:tabs>
        <w:ind w:left="930" w:hanging="360"/>
      </w:pPr>
      <w:rPr>
        <w:rFonts w:ascii="Times New Roman" w:hAnsi="Times New Roman" w:hint="default"/>
      </w:rPr>
    </w:lvl>
  </w:abstractNum>
  <w:abstractNum w:abstractNumId="10" w15:restartNumberingAfterBreak="0">
    <w:nsid w:val="3D09508A"/>
    <w:multiLevelType w:val="singleLevel"/>
    <w:tmpl w:val="F38CE30C"/>
    <w:lvl w:ilvl="0">
      <w:start w:val="1"/>
      <w:numFmt w:val="decimal"/>
      <w:lvlText w:val="%1)"/>
      <w:lvlJc w:val="left"/>
      <w:pPr>
        <w:tabs>
          <w:tab w:val="num" w:pos="930"/>
        </w:tabs>
        <w:ind w:left="930" w:hanging="360"/>
      </w:pPr>
      <w:rPr>
        <w:rFonts w:cs="Times New Roman" w:hint="default"/>
      </w:rPr>
    </w:lvl>
  </w:abstractNum>
  <w:abstractNum w:abstractNumId="11" w15:restartNumberingAfterBreak="0">
    <w:nsid w:val="41D07980"/>
    <w:multiLevelType w:val="hybridMultilevel"/>
    <w:tmpl w:val="FC9EBC98"/>
    <w:lvl w:ilvl="0" w:tplc="8CC28C10">
      <w:start w:val="1"/>
      <w:numFmt w:val="decimal"/>
      <w:lvlText w:val="%1"/>
      <w:lvlJc w:val="left"/>
      <w:pPr>
        <w:tabs>
          <w:tab w:val="num" w:pos="644"/>
        </w:tabs>
        <w:ind w:left="644" w:hanging="360"/>
      </w:pPr>
      <w:rPr>
        <w:rFonts w:ascii="Times New Roman" w:eastAsia="Times New Roman" w:hAnsi="Times New Roman" w:cs="Times New Roman"/>
      </w:rPr>
    </w:lvl>
    <w:lvl w:ilvl="1" w:tplc="040C0019">
      <w:start w:val="1"/>
      <w:numFmt w:val="lowerLetter"/>
      <w:lvlText w:val="%2."/>
      <w:lvlJc w:val="left"/>
      <w:pPr>
        <w:tabs>
          <w:tab w:val="num" w:pos="1932"/>
        </w:tabs>
        <w:ind w:left="1932"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42C70D63"/>
    <w:multiLevelType w:val="hybridMultilevel"/>
    <w:tmpl w:val="AF18B26C"/>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15:restartNumberingAfterBreak="0">
    <w:nsid w:val="56AA6E83"/>
    <w:multiLevelType w:val="hybridMultilevel"/>
    <w:tmpl w:val="0846AFB4"/>
    <w:lvl w:ilvl="0" w:tplc="8A660EE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6754F2"/>
    <w:multiLevelType w:val="hybridMultilevel"/>
    <w:tmpl w:val="696EFA9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15:restartNumberingAfterBreak="0">
    <w:nsid w:val="6995368D"/>
    <w:multiLevelType w:val="hybridMultilevel"/>
    <w:tmpl w:val="F5EAA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B14A5D"/>
    <w:multiLevelType w:val="hybridMultilevel"/>
    <w:tmpl w:val="7BBC7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3B1F21"/>
    <w:multiLevelType w:val="singleLevel"/>
    <w:tmpl w:val="F0FEC0C4"/>
    <w:lvl w:ilvl="0">
      <w:numFmt w:val="bullet"/>
      <w:lvlText w:val="-"/>
      <w:lvlJc w:val="left"/>
      <w:pPr>
        <w:tabs>
          <w:tab w:val="num" w:pos="930"/>
        </w:tabs>
        <w:ind w:left="930" w:hanging="360"/>
      </w:pPr>
      <w:rPr>
        <w:rFonts w:ascii="Times New Roman" w:hAnsi="Times New Roman" w:hint="default"/>
      </w:rPr>
    </w:lvl>
  </w:abstractNum>
  <w:abstractNum w:abstractNumId="18" w15:restartNumberingAfterBreak="0">
    <w:nsid w:val="6FA0251C"/>
    <w:multiLevelType w:val="hybridMultilevel"/>
    <w:tmpl w:val="D00C190E"/>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76630F48"/>
    <w:multiLevelType w:val="singleLevel"/>
    <w:tmpl w:val="CB1A2C1A"/>
    <w:lvl w:ilvl="0">
      <w:numFmt w:val="bullet"/>
      <w:lvlText w:val="-"/>
      <w:lvlJc w:val="left"/>
      <w:pPr>
        <w:tabs>
          <w:tab w:val="num" w:pos="1065"/>
        </w:tabs>
        <w:ind w:left="1065" w:hanging="360"/>
      </w:pPr>
      <w:rPr>
        <w:rFonts w:ascii="Times New Roman" w:hAnsi="Times New Roman" w:hint="default"/>
      </w:rPr>
    </w:lvl>
  </w:abstractNum>
  <w:num w:numId="1" w16cid:durableId="687222722">
    <w:abstractNumId w:val="19"/>
  </w:num>
  <w:num w:numId="2" w16cid:durableId="1055547487">
    <w:abstractNumId w:val="1"/>
  </w:num>
  <w:num w:numId="3" w16cid:durableId="220483117">
    <w:abstractNumId w:val="9"/>
  </w:num>
  <w:num w:numId="4" w16cid:durableId="200017265">
    <w:abstractNumId w:val="17"/>
  </w:num>
  <w:num w:numId="5" w16cid:durableId="1384014723">
    <w:abstractNumId w:val="10"/>
  </w:num>
  <w:num w:numId="6" w16cid:durableId="543753024">
    <w:abstractNumId w:val="7"/>
  </w:num>
  <w:num w:numId="7" w16cid:durableId="21043779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3172299">
    <w:abstractNumId w:val="4"/>
  </w:num>
  <w:num w:numId="9" w16cid:durableId="564143873">
    <w:abstractNumId w:val="3"/>
  </w:num>
  <w:num w:numId="10" w16cid:durableId="1598637524">
    <w:abstractNumId w:val="2"/>
  </w:num>
  <w:num w:numId="11" w16cid:durableId="760104294">
    <w:abstractNumId w:val="18"/>
  </w:num>
  <w:num w:numId="12" w16cid:durableId="1276668937">
    <w:abstractNumId w:val="16"/>
  </w:num>
  <w:num w:numId="13" w16cid:durableId="1951863110">
    <w:abstractNumId w:val="0"/>
  </w:num>
  <w:num w:numId="14" w16cid:durableId="1958947754">
    <w:abstractNumId w:val="14"/>
  </w:num>
  <w:num w:numId="15" w16cid:durableId="263460458">
    <w:abstractNumId w:val="12"/>
  </w:num>
  <w:num w:numId="16" w16cid:durableId="4461213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33917">
    <w:abstractNumId w:val="13"/>
  </w:num>
  <w:num w:numId="18" w16cid:durableId="804471154">
    <w:abstractNumId w:val="15"/>
  </w:num>
  <w:num w:numId="19" w16cid:durableId="343240425">
    <w:abstractNumId w:val="6"/>
  </w:num>
  <w:num w:numId="20" w16cid:durableId="1911116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66"/>
    <w:rsid w:val="00001CF4"/>
    <w:rsid w:val="0000331B"/>
    <w:rsid w:val="0000531D"/>
    <w:rsid w:val="00015DFF"/>
    <w:rsid w:val="00036DF6"/>
    <w:rsid w:val="00037E9E"/>
    <w:rsid w:val="00041B8A"/>
    <w:rsid w:val="00042661"/>
    <w:rsid w:val="000429A9"/>
    <w:rsid w:val="0004630F"/>
    <w:rsid w:val="0005053E"/>
    <w:rsid w:val="0005279A"/>
    <w:rsid w:val="0005562A"/>
    <w:rsid w:val="00063E0B"/>
    <w:rsid w:val="0008030E"/>
    <w:rsid w:val="00080B7D"/>
    <w:rsid w:val="0009524E"/>
    <w:rsid w:val="0009737D"/>
    <w:rsid w:val="000A2577"/>
    <w:rsid w:val="000A3B9A"/>
    <w:rsid w:val="000A6785"/>
    <w:rsid w:val="000B10A2"/>
    <w:rsid w:val="000B5F52"/>
    <w:rsid w:val="000B7501"/>
    <w:rsid w:val="000B7504"/>
    <w:rsid w:val="000D0517"/>
    <w:rsid w:val="000D0700"/>
    <w:rsid w:val="000D14F8"/>
    <w:rsid w:val="000D25A7"/>
    <w:rsid w:val="000F08D0"/>
    <w:rsid w:val="000F1724"/>
    <w:rsid w:val="000F6368"/>
    <w:rsid w:val="000F78A5"/>
    <w:rsid w:val="001007B6"/>
    <w:rsid w:val="00101818"/>
    <w:rsid w:val="00103ECF"/>
    <w:rsid w:val="001247D2"/>
    <w:rsid w:val="00125C14"/>
    <w:rsid w:val="00133D28"/>
    <w:rsid w:val="001348E2"/>
    <w:rsid w:val="00136529"/>
    <w:rsid w:val="001407C5"/>
    <w:rsid w:val="00143AA9"/>
    <w:rsid w:val="00154295"/>
    <w:rsid w:val="00161339"/>
    <w:rsid w:val="00161BBF"/>
    <w:rsid w:val="0017409F"/>
    <w:rsid w:val="00184C05"/>
    <w:rsid w:val="00186238"/>
    <w:rsid w:val="001A34D8"/>
    <w:rsid w:val="001A7CB3"/>
    <w:rsid w:val="001B2B39"/>
    <w:rsid w:val="001B2F0C"/>
    <w:rsid w:val="001B53D7"/>
    <w:rsid w:val="001C22E8"/>
    <w:rsid w:val="001C5226"/>
    <w:rsid w:val="001C7313"/>
    <w:rsid w:val="001D16B2"/>
    <w:rsid w:val="001D49B5"/>
    <w:rsid w:val="001D744D"/>
    <w:rsid w:val="001E2218"/>
    <w:rsid w:val="001F0427"/>
    <w:rsid w:val="001F075E"/>
    <w:rsid w:val="001F1998"/>
    <w:rsid w:val="001F63B3"/>
    <w:rsid w:val="00202C9F"/>
    <w:rsid w:val="00205047"/>
    <w:rsid w:val="0020708C"/>
    <w:rsid w:val="002071AF"/>
    <w:rsid w:val="002137BA"/>
    <w:rsid w:val="00216D29"/>
    <w:rsid w:val="002170A8"/>
    <w:rsid w:val="0022323B"/>
    <w:rsid w:val="00226123"/>
    <w:rsid w:val="00234F38"/>
    <w:rsid w:val="0023742B"/>
    <w:rsid w:val="00240F0B"/>
    <w:rsid w:val="002424F8"/>
    <w:rsid w:val="0024662A"/>
    <w:rsid w:val="00250665"/>
    <w:rsid w:val="00252A58"/>
    <w:rsid w:val="002531EF"/>
    <w:rsid w:val="00255930"/>
    <w:rsid w:val="0026113B"/>
    <w:rsid w:val="00270871"/>
    <w:rsid w:val="00273B36"/>
    <w:rsid w:val="00276408"/>
    <w:rsid w:val="00285B9E"/>
    <w:rsid w:val="00287A5B"/>
    <w:rsid w:val="00292540"/>
    <w:rsid w:val="0029284E"/>
    <w:rsid w:val="00294452"/>
    <w:rsid w:val="002A0D90"/>
    <w:rsid w:val="002A2F24"/>
    <w:rsid w:val="002A6F61"/>
    <w:rsid w:val="002C2024"/>
    <w:rsid w:val="002D0495"/>
    <w:rsid w:val="002D3917"/>
    <w:rsid w:val="002D7CAE"/>
    <w:rsid w:val="002E3378"/>
    <w:rsid w:val="002E3B96"/>
    <w:rsid w:val="002F3FA5"/>
    <w:rsid w:val="002F6142"/>
    <w:rsid w:val="00300A36"/>
    <w:rsid w:val="00313530"/>
    <w:rsid w:val="00317B66"/>
    <w:rsid w:val="0032032C"/>
    <w:rsid w:val="00326885"/>
    <w:rsid w:val="00326E41"/>
    <w:rsid w:val="00331041"/>
    <w:rsid w:val="00350E6E"/>
    <w:rsid w:val="003625DE"/>
    <w:rsid w:val="00362F33"/>
    <w:rsid w:val="00377742"/>
    <w:rsid w:val="00381F2B"/>
    <w:rsid w:val="00382553"/>
    <w:rsid w:val="003828B5"/>
    <w:rsid w:val="00390FA4"/>
    <w:rsid w:val="003928AD"/>
    <w:rsid w:val="003929C1"/>
    <w:rsid w:val="003A172B"/>
    <w:rsid w:val="003A1C21"/>
    <w:rsid w:val="003A52AF"/>
    <w:rsid w:val="003B25BA"/>
    <w:rsid w:val="003B25F0"/>
    <w:rsid w:val="003B3E01"/>
    <w:rsid w:val="003B4F7A"/>
    <w:rsid w:val="003C1712"/>
    <w:rsid w:val="003C1AD4"/>
    <w:rsid w:val="003C7D09"/>
    <w:rsid w:val="003E765B"/>
    <w:rsid w:val="003F54DC"/>
    <w:rsid w:val="003F68F4"/>
    <w:rsid w:val="00411FBF"/>
    <w:rsid w:val="00414295"/>
    <w:rsid w:val="00414447"/>
    <w:rsid w:val="00416226"/>
    <w:rsid w:val="00417539"/>
    <w:rsid w:val="004207A5"/>
    <w:rsid w:val="00423554"/>
    <w:rsid w:val="00425078"/>
    <w:rsid w:val="00426AC9"/>
    <w:rsid w:val="00431495"/>
    <w:rsid w:val="00432362"/>
    <w:rsid w:val="00443524"/>
    <w:rsid w:val="00445C77"/>
    <w:rsid w:val="00450F62"/>
    <w:rsid w:val="00451686"/>
    <w:rsid w:val="004551D7"/>
    <w:rsid w:val="00455709"/>
    <w:rsid w:val="004775CA"/>
    <w:rsid w:val="0048355E"/>
    <w:rsid w:val="00494C3D"/>
    <w:rsid w:val="004A2377"/>
    <w:rsid w:val="004A2F01"/>
    <w:rsid w:val="004A4EF5"/>
    <w:rsid w:val="004B63B1"/>
    <w:rsid w:val="004C76F3"/>
    <w:rsid w:val="004D3787"/>
    <w:rsid w:val="004D5554"/>
    <w:rsid w:val="004E514D"/>
    <w:rsid w:val="004E55BC"/>
    <w:rsid w:val="004E5ABC"/>
    <w:rsid w:val="004F4016"/>
    <w:rsid w:val="00503DE1"/>
    <w:rsid w:val="00507036"/>
    <w:rsid w:val="0051051E"/>
    <w:rsid w:val="0052592D"/>
    <w:rsid w:val="00537746"/>
    <w:rsid w:val="00541DAF"/>
    <w:rsid w:val="0056057F"/>
    <w:rsid w:val="0057226B"/>
    <w:rsid w:val="005725D2"/>
    <w:rsid w:val="00574808"/>
    <w:rsid w:val="00585FC9"/>
    <w:rsid w:val="00587AFC"/>
    <w:rsid w:val="0059137E"/>
    <w:rsid w:val="00596735"/>
    <w:rsid w:val="00597BDF"/>
    <w:rsid w:val="005A1E06"/>
    <w:rsid w:val="005B16DA"/>
    <w:rsid w:val="005C3059"/>
    <w:rsid w:val="005C35A3"/>
    <w:rsid w:val="005C4B81"/>
    <w:rsid w:val="005D3C87"/>
    <w:rsid w:val="005D4470"/>
    <w:rsid w:val="005D4B40"/>
    <w:rsid w:val="005D758B"/>
    <w:rsid w:val="005E2FF9"/>
    <w:rsid w:val="005E57B9"/>
    <w:rsid w:val="005E6815"/>
    <w:rsid w:val="005F3747"/>
    <w:rsid w:val="005F6322"/>
    <w:rsid w:val="005F6531"/>
    <w:rsid w:val="0060333B"/>
    <w:rsid w:val="00626C33"/>
    <w:rsid w:val="0063129A"/>
    <w:rsid w:val="006443A6"/>
    <w:rsid w:val="00653C33"/>
    <w:rsid w:val="00654EBC"/>
    <w:rsid w:val="0065707E"/>
    <w:rsid w:val="00663213"/>
    <w:rsid w:val="00670527"/>
    <w:rsid w:val="0067105E"/>
    <w:rsid w:val="0067331B"/>
    <w:rsid w:val="00673C40"/>
    <w:rsid w:val="006832AF"/>
    <w:rsid w:val="0068439B"/>
    <w:rsid w:val="00684C57"/>
    <w:rsid w:val="0068566F"/>
    <w:rsid w:val="0069151B"/>
    <w:rsid w:val="006935B9"/>
    <w:rsid w:val="006A5873"/>
    <w:rsid w:val="006B68A5"/>
    <w:rsid w:val="006D674D"/>
    <w:rsid w:val="006D6D78"/>
    <w:rsid w:val="006E1F17"/>
    <w:rsid w:val="006E5F60"/>
    <w:rsid w:val="00714419"/>
    <w:rsid w:val="007160C4"/>
    <w:rsid w:val="007258DA"/>
    <w:rsid w:val="00726624"/>
    <w:rsid w:val="00726C8B"/>
    <w:rsid w:val="00730B4F"/>
    <w:rsid w:val="00734BCF"/>
    <w:rsid w:val="0075134C"/>
    <w:rsid w:val="007708EB"/>
    <w:rsid w:val="007828AE"/>
    <w:rsid w:val="00786B45"/>
    <w:rsid w:val="00797F70"/>
    <w:rsid w:val="007A301C"/>
    <w:rsid w:val="007A7EE7"/>
    <w:rsid w:val="007B6082"/>
    <w:rsid w:val="007C07BA"/>
    <w:rsid w:val="007C095A"/>
    <w:rsid w:val="007C2976"/>
    <w:rsid w:val="007C3EAD"/>
    <w:rsid w:val="007C64E9"/>
    <w:rsid w:val="007C7D41"/>
    <w:rsid w:val="007D2BD6"/>
    <w:rsid w:val="007D45D2"/>
    <w:rsid w:val="007D79B7"/>
    <w:rsid w:val="0080119B"/>
    <w:rsid w:val="00807116"/>
    <w:rsid w:val="008101AB"/>
    <w:rsid w:val="00812380"/>
    <w:rsid w:val="00815595"/>
    <w:rsid w:val="008160DA"/>
    <w:rsid w:val="00817B08"/>
    <w:rsid w:val="008228ED"/>
    <w:rsid w:val="00824864"/>
    <w:rsid w:val="00831308"/>
    <w:rsid w:val="008336E8"/>
    <w:rsid w:val="008627A3"/>
    <w:rsid w:val="00866B34"/>
    <w:rsid w:val="0087181B"/>
    <w:rsid w:val="00876A50"/>
    <w:rsid w:val="008A41A6"/>
    <w:rsid w:val="008B75E8"/>
    <w:rsid w:val="008D587D"/>
    <w:rsid w:val="008E7ECF"/>
    <w:rsid w:val="008F3C05"/>
    <w:rsid w:val="00901081"/>
    <w:rsid w:val="00910B21"/>
    <w:rsid w:val="00915B0E"/>
    <w:rsid w:val="00922491"/>
    <w:rsid w:val="00924EFA"/>
    <w:rsid w:val="00927400"/>
    <w:rsid w:val="00930FD2"/>
    <w:rsid w:val="00935320"/>
    <w:rsid w:val="009514C4"/>
    <w:rsid w:val="00960C2F"/>
    <w:rsid w:val="00965990"/>
    <w:rsid w:val="009908EC"/>
    <w:rsid w:val="00991A2D"/>
    <w:rsid w:val="00992494"/>
    <w:rsid w:val="009A40DC"/>
    <w:rsid w:val="009A549E"/>
    <w:rsid w:val="009A5D43"/>
    <w:rsid w:val="009B415D"/>
    <w:rsid w:val="009C61CD"/>
    <w:rsid w:val="009C66CD"/>
    <w:rsid w:val="009D531D"/>
    <w:rsid w:val="009E0033"/>
    <w:rsid w:val="009E029D"/>
    <w:rsid w:val="009F0325"/>
    <w:rsid w:val="00A02A15"/>
    <w:rsid w:val="00A0336E"/>
    <w:rsid w:val="00A1420D"/>
    <w:rsid w:val="00A144DE"/>
    <w:rsid w:val="00A20FD1"/>
    <w:rsid w:val="00A3532B"/>
    <w:rsid w:val="00A42E68"/>
    <w:rsid w:val="00A44C81"/>
    <w:rsid w:val="00A566D3"/>
    <w:rsid w:val="00A56B0C"/>
    <w:rsid w:val="00A61E14"/>
    <w:rsid w:val="00A70E0A"/>
    <w:rsid w:val="00A72E2F"/>
    <w:rsid w:val="00A84EA7"/>
    <w:rsid w:val="00A85D07"/>
    <w:rsid w:val="00A92B71"/>
    <w:rsid w:val="00AA1B0F"/>
    <w:rsid w:val="00AC2330"/>
    <w:rsid w:val="00AC6B7F"/>
    <w:rsid w:val="00AD1EA5"/>
    <w:rsid w:val="00AD4EAB"/>
    <w:rsid w:val="00AD6214"/>
    <w:rsid w:val="00AD6DDD"/>
    <w:rsid w:val="00AE2119"/>
    <w:rsid w:val="00AF4604"/>
    <w:rsid w:val="00AF53D4"/>
    <w:rsid w:val="00B02818"/>
    <w:rsid w:val="00B2025D"/>
    <w:rsid w:val="00B22ACB"/>
    <w:rsid w:val="00B24144"/>
    <w:rsid w:val="00B55552"/>
    <w:rsid w:val="00B571ED"/>
    <w:rsid w:val="00B64C81"/>
    <w:rsid w:val="00B65E91"/>
    <w:rsid w:val="00B67D19"/>
    <w:rsid w:val="00B71D0B"/>
    <w:rsid w:val="00B73F2F"/>
    <w:rsid w:val="00B8033E"/>
    <w:rsid w:val="00B83427"/>
    <w:rsid w:val="00B915D0"/>
    <w:rsid w:val="00B96755"/>
    <w:rsid w:val="00BA0270"/>
    <w:rsid w:val="00BA0767"/>
    <w:rsid w:val="00BA171D"/>
    <w:rsid w:val="00BA2771"/>
    <w:rsid w:val="00BA360C"/>
    <w:rsid w:val="00BA6687"/>
    <w:rsid w:val="00BC1B40"/>
    <w:rsid w:val="00BC21B6"/>
    <w:rsid w:val="00BC3C64"/>
    <w:rsid w:val="00BD0570"/>
    <w:rsid w:val="00BD6B8C"/>
    <w:rsid w:val="00BE515D"/>
    <w:rsid w:val="00BF44B8"/>
    <w:rsid w:val="00BF4862"/>
    <w:rsid w:val="00BF69E6"/>
    <w:rsid w:val="00BF7BB6"/>
    <w:rsid w:val="00C04CD6"/>
    <w:rsid w:val="00C052D3"/>
    <w:rsid w:val="00C07290"/>
    <w:rsid w:val="00C11025"/>
    <w:rsid w:val="00C11E04"/>
    <w:rsid w:val="00C26F18"/>
    <w:rsid w:val="00C31E3A"/>
    <w:rsid w:val="00C32565"/>
    <w:rsid w:val="00C37ABB"/>
    <w:rsid w:val="00C56DE2"/>
    <w:rsid w:val="00C65C10"/>
    <w:rsid w:val="00C702F2"/>
    <w:rsid w:val="00C75A18"/>
    <w:rsid w:val="00C91D3B"/>
    <w:rsid w:val="00C9441B"/>
    <w:rsid w:val="00C9472F"/>
    <w:rsid w:val="00C94820"/>
    <w:rsid w:val="00CA25E4"/>
    <w:rsid w:val="00CA5ACD"/>
    <w:rsid w:val="00CB3B03"/>
    <w:rsid w:val="00CC2F27"/>
    <w:rsid w:val="00CC6B82"/>
    <w:rsid w:val="00CC7B8D"/>
    <w:rsid w:val="00CD1C38"/>
    <w:rsid w:val="00CD2078"/>
    <w:rsid w:val="00CE6C38"/>
    <w:rsid w:val="00CF3578"/>
    <w:rsid w:val="00CF5E33"/>
    <w:rsid w:val="00CF6713"/>
    <w:rsid w:val="00CF6FE9"/>
    <w:rsid w:val="00D00AA6"/>
    <w:rsid w:val="00D04B46"/>
    <w:rsid w:val="00D04F3E"/>
    <w:rsid w:val="00D126E5"/>
    <w:rsid w:val="00D15020"/>
    <w:rsid w:val="00D15B08"/>
    <w:rsid w:val="00D16974"/>
    <w:rsid w:val="00D17FCA"/>
    <w:rsid w:val="00D25E04"/>
    <w:rsid w:val="00D317BC"/>
    <w:rsid w:val="00D35259"/>
    <w:rsid w:val="00D478C5"/>
    <w:rsid w:val="00D57943"/>
    <w:rsid w:val="00D809BB"/>
    <w:rsid w:val="00D939C7"/>
    <w:rsid w:val="00D940CE"/>
    <w:rsid w:val="00D94814"/>
    <w:rsid w:val="00D95F1F"/>
    <w:rsid w:val="00DB39FD"/>
    <w:rsid w:val="00DC02B1"/>
    <w:rsid w:val="00DC6195"/>
    <w:rsid w:val="00DD0161"/>
    <w:rsid w:val="00DD15E2"/>
    <w:rsid w:val="00DD73BD"/>
    <w:rsid w:val="00DE370D"/>
    <w:rsid w:val="00DF09B7"/>
    <w:rsid w:val="00E05CD5"/>
    <w:rsid w:val="00E23ACC"/>
    <w:rsid w:val="00E273DB"/>
    <w:rsid w:val="00E31506"/>
    <w:rsid w:val="00E34755"/>
    <w:rsid w:val="00E35879"/>
    <w:rsid w:val="00E40F22"/>
    <w:rsid w:val="00E422B3"/>
    <w:rsid w:val="00E53C30"/>
    <w:rsid w:val="00E540EF"/>
    <w:rsid w:val="00E544BB"/>
    <w:rsid w:val="00E559BC"/>
    <w:rsid w:val="00E84D2E"/>
    <w:rsid w:val="00E91BF5"/>
    <w:rsid w:val="00EA63C9"/>
    <w:rsid w:val="00EB61A7"/>
    <w:rsid w:val="00EB7568"/>
    <w:rsid w:val="00EC7530"/>
    <w:rsid w:val="00ED0DE7"/>
    <w:rsid w:val="00EE4EFB"/>
    <w:rsid w:val="00EE51FB"/>
    <w:rsid w:val="00EE6FE2"/>
    <w:rsid w:val="00EF1975"/>
    <w:rsid w:val="00F1373A"/>
    <w:rsid w:val="00F16089"/>
    <w:rsid w:val="00F23A1B"/>
    <w:rsid w:val="00F53D51"/>
    <w:rsid w:val="00F56501"/>
    <w:rsid w:val="00F6604F"/>
    <w:rsid w:val="00F67855"/>
    <w:rsid w:val="00F71C36"/>
    <w:rsid w:val="00F72019"/>
    <w:rsid w:val="00F83CE2"/>
    <w:rsid w:val="00F95761"/>
    <w:rsid w:val="00FC0672"/>
    <w:rsid w:val="00FC28FC"/>
    <w:rsid w:val="00FC428C"/>
    <w:rsid w:val="00FC6F5F"/>
    <w:rsid w:val="00FE2E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823226"/>
  <w15:docId w15:val="{53BC5A5F-8C3E-4F41-9B6E-E24BD030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D0"/>
    <w:rPr>
      <w:sz w:val="20"/>
      <w:szCs w:val="20"/>
    </w:rPr>
  </w:style>
  <w:style w:type="paragraph" w:styleId="Titre1">
    <w:name w:val="heading 1"/>
    <w:basedOn w:val="Normal"/>
    <w:next w:val="Normal"/>
    <w:link w:val="Titre1Car"/>
    <w:uiPriority w:val="99"/>
    <w:qFormat/>
    <w:rsid w:val="00587AFC"/>
    <w:pPr>
      <w:keepNext/>
      <w:tabs>
        <w:tab w:val="left" w:pos="5670"/>
      </w:tabs>
      <w:spacing w:line="240" w:lineRule="atLeast"/>
      <w:jc w:val="both"/>
      <w:outlineLvl w:val="0"/>
    </w:pPr>
    <w:rPr>
      <w:b/>
      <w:bCs/>
      <w:sz w:val="22"/>
      <w:szCs w:val="22"/>
    </w:rPr>
  </w:style>
  <w:style w:type="paragraph" w:styleId="Titre2">
    <w:name w:val="heading 2"/>
    <w:basedOn w:val="Normal"/>
    <w:next w:val="Normal"/>
    <w:link w:val="Titre2Car"/>
    <w:uiPriority w:val="99"/>
    <w:qFormat/>
    <w:rsid w:val="00587AFC"/>
    <w:pPr>
      <w:keepNext/>
      <w:outlineLvl w:val="1"/>
    </w:pPr>
    <w:rPr>
      <w:b/>
      <w:bCs/>
      <w:sz w:val="22"/>
      <w:szCs w:val="22"/>
    </w:rPr>
  </w:style>
  <w:style w:type="paragraph" w:styleId="Titre3">
    <w:name w:val="heading 3"/>
    <w:basedOn w:val="Normal"/>
    <w:next w:val="Normal"/>
    <w:link w:val="Titre3Car"/>
    <w:uiPriority w:val="99"/>
    <w:qFormat/>
    <w:rsid w:val="00587AFC"/>
    <w:pPr>
      <w:keepNext/>
      <w:jc w:val="center"/>
      <w:outlineLvl w:val="2"/>
    </w:pPr>
    <w:rPr>
      <w:rFonts w:ascii="Book Antiqua" w:hAnsi="Book Antiqua"/>
      <w:b/>
      <w:bCs/>
      <w:sz w:val="24"/>
      <w:szCs w:val="24"/>
    </w:rPr>
  </w:style>
  <w:style w:type="paragraph" w:styleId="Titre4">
    <w:name w:val="heading 4"/>
    <w:basedOn w:val="Normal"/>
    <w:next w:val="Normal"/>
    <w:link w:val="Titre4Car"/>
    <w:uiPriority w:val="99"/>
    <w:qFormat/>
    <w:rsid w:val="00587AFC"/>
    <w:pPr>
      <w:keepNext/>
      <w:tabs>
        <w:tab w:val="left" w:pos="567"/>
      </w:tabs>
      <w:ind w:left="570" w:firstLine="423"/>
      <w:jc w:val="both"/>
      <w:outlineLvl w:val="3"/>
    </w:pPr>
    <w:rPr>
      <w:rFonts w:ascii="Book Antiqua" w:hAnsi="Book Antiqua"/>
      <w:sz w:val="24"/>
      <w:szCs w:val="24"/>
    </w:rPr>
  </w:style>
  <w:style w:type="paragraph" w:styleId="Titre5">
    <w:name w:val="heading 5"/>
    <w:basedOn w:val="Normal"/>
    <w:next w:val="Normal"/>
    <w:link w:val="Titre5Car"/>
    <w:uiPriority w:val="99"/>
    <w:qFormat/>
    <w:rsid w:val="00587AFC"/>
    <w:pPr>
      <w:keepNext/>
      <w:ind w:firstLine="360"/>
      <w:jc w:val="center"/>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Pr>
      <w:rFonts w:ascii="Cambria" w:hAnsi="Cambria" w:cs="Times New Roman"/>
      <w:b/>
      <w:bCs/>
      <w:i/>
      <w:iCs/>
      <w:sz w:val="28"/>
      <w:szCs w:val="28"/>
    </w:rPr>
  </w:style>
  <w:style w:type="character" w:customStyle="1" w:styleId="Titre3Car">
    <w:name w:val="Titre 3 Car"/>
    <w:basedOn w:val="Policepardfaut"/>
    <w:link w:val="Titre3"/>
    <w:uiPriority w:val="99"/>
    <w:semiHidden/>
    <w:locked/>
    <w:rPr>
      <w:rFonts w:ascii="Cambria" w:hAnsi="Cambria" w:cs="Times New Roman"/>
      <w:b/>
      <w:bCs/>
      <w:sz w:val="26"/>
      <w:szCs w:val="26"/>
    </w:rPr>
  </w:style>
  <w:style w:type="character" w:customStyle="1" w:styleId="Titre4Car">
    <w:name w:val="Titre 4 Car"/>
    <w:basedOn w:val="Policepardfaut"/>
    <w:link w:val="Titre4"/>
    <w:uiPriority w:val="99"/>
    <w:semiHidden/>
    <w:locked/>
    <w:rPr>
      <w:rFonts w:ascii="Calibri" w:hAnsi="Calibri" w:cs="Times New Roman"/>
      <w:b/>
      <w:bCs/>
      <w:sz w:val="28"/>
      <w:szCs w:val="28"/>
    </w:rPr>
  </w:style>
  <w:style w:type="character" w:customStyle="1" w:styleId="Titre5Car">
    <w:name w:val="Titre 5 Car"/>
    <w:basedOn w:val="Policepardfaut"/>
    <w:link w:val="Titre5"/>
    <w:uiPriority w:val="99"/>
    <w:semiHidden/>
    <w:locked/>
    <w:rPr>
      <w:rFonts w:ascii="Calibri" w:hAnsi="Calibri" w:cs="Times New Roman"/>
      <w:b/>
      <w:bCs/>
      <w:i/>
      <w:iCs/>
      <w:sz w:val="26"/>
      <w:szCs w:val="26"/>
    </w:rPr>
  </w:style>
  <w:style w:type="paragraph" w:styleId="Titre">
    <w:name w:val="Title"/>
    <w:basedOn w:val="Normal"/>
    <w:link w:val="TitreCar"/>
    <w:uiPriority w:val="99"/>
    <w:qFormat/>
    <w:rsid w:val="00587AFC"/>
    <w:pPr>
      <w:jc w:val="center"/>
    </w:pPr>
    <w:rPr>
      <w:rFonts w:ascii="Mercurius Script MT Bold" w:hAnsi="Mercurius Script MT Bold"/>
      <w:color w:val="808080"/>
      <w:sz w:val="32"/>
      <w:szCs w:val="32"/>
    </w:rPr>
  </w:style>
  <w:style w:type="character" w:customStyle="1" w:styleId="TitreCar">
    <w:name w:val="Titre Car"/>
    <w:basedOn w:val="Policepardfaut"/>
    <w:link w:val="Titre"/>
    <w:uiPriority w:val="99"/>
    <w:locked/>
    <w:rPr>
      <w:rFonts w:ascii="Cambria" w:hAnsi="Cambria" w:cs="Times New Roman"/>
      <w:b/>
      <w:bCs/>
      <w:kern w:val="28"/>
      <w:sz w:val="32"/>
      <w:szCs w:val="32"/>
    </w:rPr>
  </w:style>
  <w:style w:type="paragraph" w:styleId="Retraitcorpsdetexte">
    <w:name w:val="Body Text Indent"/>
    <w:basedOn w:val="Normal"/>
    <w:link w:val="RetraitcorpsdetexteCar"/>
    <w:uiPriority w:val="99"/>
    <w:rsid w:val="00587AFC"/>
    <w:pPr>
      <w:ind w:firstLine="284"/>
      <w:jc w:val="both"/>
    </w:pPr>
    <w:rPr>
      <w:rFonts w:ascii="Book Antiqua" w:hAnsi="Book Antiqua"/>
      <w:sz w:val="22"/>
      <w:szCs w:val="22"/>
    </w:rPr>
  </w:style>
  <w:style w:type="character" w:customStyle="1" w:styleId="RetraitcorpsdetexteCar">
    <w:name w:val="Retrait corps de texte Car"/>
    <w:basedOn w:val="Policepardfaut"/>
    <w:link w:val="Retraitcorpsdetexte"/>
    <w:uiPriority w:val="99"/>
    <w:semiHidden/>
    <w:locked/>
    <w:rPr>
      <w:rFonts w:cs="Times New Roman"/>
      <w:sz w:val="20"/>
      <w:szCs w:val="20"/>
    </w:rPr>
  </w:style>
  <w:style w:type="paragraph" w:styleId="Corpsdetexte">
    <w:name w:val="Body Text"/>
    <w:basedOn w:val="Normal"/>
    <w:link w:val="CorpsdetexteCar"/>
    <w:uiPriority w:val="99"/>
    <w:rsid w:val="00587AFC"/>
    <w:pPr>
      <w:tabs>
        <w:tab w:val="left" w:pos="567"/>
      </w:tabs>
      <w:jc w:val="both"/>
    </w:pPr>
    <w:rPr>
      <w:rFonts w:ascii="Book Antiqua" w:hAnsi="Book Antiqua"/>
      <w:sz w:val="22"/>
      <w:szCs w:val="22"/>
    </w:rPr>
  </w:style>
  <w:style w:type="character" w:customStyle="1" w:styleId="CorpsdetexteCar">
    <w:name w:val="Corps de texte Car"/>
    <w:basedOn w:val="Policepardfaut"/>
    <w:link w:val="Corpsdetexte"/>
    <w:uiPriority w:val="99"/>
    <w:semiHidden/>
    <w:locked/>
    <w:rPr>
      <w:rFonts w:cs="Times New Roman"/>
      <w:sz w:val="20"/>
      <w:szCs w:val="20"/>
    </w:rPr>
  </w:style>
  <w:style w:type="paragraph" w:styleId="Corpsdetexte2">
    <w:name w:val="Body Text 2"/>
    <w:basedOn w:val="Normal"/>
    <w:link w:val="Corpsdetexte2Car"/>
    <w:uiPriority w:val="99"/>
    <w:rsid w:val="00587AFC"/>
    <w:rPr>
      <w:rFonts w:ascii="Book Antiqua" w:hAnsi="Book Antiqua"/>
      <w:b/>
      <w:bCs/>
      <w:sz w:val="24"/>
      <w:szCs w:val="24"/>
    </w:rPr>
  </w:style>
  <w:style w:type="character" w:customStyle="1" w:styleId="Corpsdetexte2Car">
    <w:name w:val="Corps de texte 2 Car"/>
    <w:basedOn w:val="Policepardfaut"/>
    <w:link w:val="Corpsdetexte2"/>
    <w:uiPriority w:val="99"/>
    <w:semiHidden/>
    <w:locked/>
    <w:rPr>
      <w:rFonts w:cs="Times New Roman"/>
      <w:sz w:val="20"/>
      <w:szCs w:val="20"/>
    </w:rPr>
  </w:style>
  <w:style w:type="paragraph" w:styleId="Textedebulles">
    <w:name w:val="Balloon Text"/>
    <w:basedOn w:val="Normal"/>
    <w:link w:val="TextedebullesCar"/>
    <w:uiPriority w:val="99"/>
    <w:semiHidden/>
    <w:rsid w:val="0023742B"/>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cs="Times New Roman"/>
      <w:sz w:val="2"/>
    </w:rPr>
  </w:style>
  <w:style w:type="paragraph" w:styleId="Pieddepage">
    <w:name w:val="footer"/>
    <w:basedOn w:val="Normal"/>
    <w:link w:val="PieddepageCar"/>
    <w:uiPriority w:val="99"/>
    <w:rsid w:val="00AD4EAB"/>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0"/>
      <w:szCs w:val="20"/>
    </w:rPr>
  </w:style>
  <w:style w:type="character" w:styleId="Numrodepage">
    <w:name w:val="page number"/>
    <w:basedOn w:val="Policepardfaut"/>
    <w:uiPriority w:val="99"/>
    <w:rsid w:val="00AD4EAB"/>
    <w:rPr>
      <w:rFonts w:cs="Times New Roman"/>
    </w:rPr>
  </w:style>
  <w:style w:type="paragraph" w:styleId="En-tte">
    <w:name w:val="header"/>
    <w:basedOn w:val="Normal"/>
    <w:link w:val="En-tteCar"/>
    <w:uiPriority w:val="99"/>
    <w:rsid w:val="00597BDF"/>
    <w:pPr>
      <w:tabs>
        <w:tab w:val="center" w:pos="4536"/>
        <w:tab w:val="right" w:pos="9072"/>
      </w:tabs>
    </w:pPr>
  </w:style>
  <w:style w:type="character" w:customStyle="1" w:styleId="En-tteCar">
    <w:name w:val="En-tête Car"/>
    <w:basedOn w:val="Policepardfaut"/>
    <w:link w:val="En-tte"/>
    <w:uiPriority w:val="99"/>
    <w:locked/>
    <w:rsid w:val="00597BDF"/>
    <w:rPr>
      <w:rFonts w:cs="Times New Roman"/>
    </w:rPr>
  </w:style>
  <w:style w:type="character" w:styleId="Lienhypertexte">
    <w:name w:val="Hyperlink"/>
    <w:basedOn w:val="Policepardfaut"/>
    <w:uiPriority w:val="99"/>
    <w:rsid w:val="00C07290"/>
    <w:rPr>
      <w:rFonts w:cs="Times New Roman"/>
      <w:color w:val="0000FF"/>
      <w:u w:val="single"/>
    </w:rPr>
  </w:style>
  <w:style w:type="paragraph" w:styleId="Paragraphedeliste">
    <w:name w:val="List Paragraph"/>
    <w:basedOn w:val="Normal"/>
    <w:uiPriority w:val="34"/>
    <w:qFormat/>
    <w:rsid w:val="00443524"/>
    <w:pPr>
      <w:ind w:left="720"/>
      <w:contextualSpacing/>
    </w:pPr>
  </w:style>
  <w:style w:type="table" w:styleId="Grilledutableau">
    <w:name w:val="Table Grid"/>
    <w:basedOn w:val="TableauNormal"/>
    <w:uiPriority w:val="59"/>
    <w:rsid w:val="00C56DE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34F38"/>
    <w:rPr>
      <w:color w:val="605E5C"/>
      <w:shd w:val="clear" w:color="auto" w:fill="E1DFDD"/>
    </w:rPr>
  </w:style>
  <w:style w:type="character" w:styleId="Lienhypertextesuivivisit">
    <w:name w:val="FollowedHyperlink"/>
    <w:basedOn w:val="Policepardfaut"/>
    <w:uiPriority w:val="99"/>
    <w:semiHidden/>
    <w:unhideWhenUsed/>
    <w:rsid w:val="00234F38"/>
    <w:rPr>
      <w:color w:val="800080" w:themeColor="followedHyperlink"/>
      <w:u w:val="single"/>
    </w:rPr>
  </w:style>
  <w:style w:type="paragraph" w:customStyle="1" w:styleId="p1">
    <w:name w:val="p1"/>
    <w:basedOn w:val="Normal"/>
    <w:rsid w:val="00541DAF"/>
    <w:rPr>
      <w:rFonts w:ascii="Helvetica" w:eastAsia="Times New Roman" w:hAnsi="Helvetica"/>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2394">
      <w:bodyDiv w:val="1"/>
      <w:marLeft w:val="0"/>
      <w:marRight w:val="0"/>
      <w:marTop w:val="0"/>
      <w:marBottom w:val="0"/>
      <w:divBdr>
        <w:top w:val="none" w:sz="0" w:space="0" w:color="auto"/>
        <w:left w:val="none" w:sz="0" w:space="0" w:color="auto"/>
        <w:bottom w:val="none" w:sz="0" w:space="0" w:color="auto"/>
        <w:right w:val="none" w:sz="0" w:space="0" w:color="auto"/>
      </w:divBdr>
    </w:div>
    <w:div w:id="81488211">
      <w:bodyDiv w:val="1"/>
      <w:marLeft w:val="0"/>
      <w:marRight w:val="0"/>
      <w:marTop w:val="0"/>
      <w:marBottom w:val="0"/>
      <w:divBdr>
        <w:top w:val="none" w:sz="0" w:space="0" w:color="auto"/>
        <w:left w:val="none" w:sz="0" w:space="0" w:color="auto"/>
        <w:bottom w:val="none" w:sz="0" w:space="0" w:color="auto"/>
        <w:right w:val="none" w:sz="0" w:space="0" w:color="auto"/>
      </w:divBdr>
    </w:div>
    <w:div w:id="287707778">
      <w:marLeft w:val="0"/>
      <w:marRight w:val="0"/>
      <w:marTop w:val="0"/>
      <w:marBottom w:val="0"/>
      <w:divBdr>
        <w:top w:val="none" w:sz="0" w:space="0" w:color="auto"/>
        <w:left w:val="none" w:sz="0" w:space="0" w:color="auto"/>
        <w:bottom w:val="none" w:sz="0" w:space="0" w:color="auto"/>
        <w:right w:val="none" w:sz="0" w:space="0" w:color="auto"/>
      </w:divBdr>
    </w:div>
    <w:div w:id="287707779">
      <w:marLeft w:val="0"/>
      <w:marRight w:val="0"/>
      <w:marTop w:val="0"/>
      <w:marBottom w:val="0"/>
      <w:divBdr>
        <w:top w:val="none" w:sz="0" w:space="0" w:color="auto"/>
        <w:left w:val="none" w:sz="0" w:space="0" w:color="auto"/>
        <w:bottom w:val="none" w:sz="0" w:space="0" w:color="auto"/>
        <w:right w:val="none" w:sz="0" w:space="0" w:color="auto"/>
      </w:divBdr>
    </w:div>
    <w:div w:id="287707780">
      <w:marLeft w:val="0"/>
      <w:marRight w:val="0"/>
      <w:marTop w:val="0"/>
      <w:marBottom w:val="0"/>
      <w:divBdr>
        <w:top w:val="none" w:sz="0" w:space="0" w:color="auto"/>
        <w:left w:val="none" w:sz="0" w:space="0" w:color="auto"/>
        <w:bottom w:val="none" w:sz="0" w:space="0" w:color="auto"/>
        <w:right w:val="none" w:sz="0" w:space="0" w:color="auto"/>
      </w:divBdr>
    </w:div>
    <w:div w:id="287707781">
      <w:marLeft w:val="0"/>
      <w:marRight w:val="0"/>
      <w:marTop w:val="0"/>
      <w:marBottom w:val="0"/>
      <w:divBdr>
        <w:top w:val="none" w:sz="0" w:space="0" w:color="auto"/>
        <w:left w:val="none" w:sz="0" w:space="0" w:color="auto"/>
        <w:bottom w:val="none" w:sz="0" w:space="0" w:color="auto"/>
        <w:right w:val="none" w:sz="0" w:space="0" w:color="auto"/>
      </w:divBdr>
    </w:div>
    <w:div w:id="287707782">
      <w:marLeft w:val="0"/>
      <w:marRight w:val="0"/>
      <w:marTop w:val="0"/>
      <w:marBottom w:val="0"/>
      <w:divBdr>
        <w:top w:val="none" w:sz="0" w:space="0" w:color="auto"/>
        <w:left w:val="none" w:sz="0" w:space="0" w:color="auto"/>
        <w:bottom w:val="none" w:sz="0" w:space="0" w:color="auto"/>
        <w:right w:val="none" w:sz="0" w:space="0" w:color="auto"/>
      </w:divBdr>
    </w:div>
    <w:div w:id="287707783">
      <w:marLeft w:val="0"/>
      <w:marRight w:val="0"/>
      <w:marTop w:val="0"/>
      <w:marBottom w:val="0"/>
      <w:divBdr>
        <w:top w:val="none" w:sz="0" w:space="0" w:color="auto"/>
        <w:left w:val="none" w:sz="0" w:space="0" w:color="auto"/>
        <w:bottom w:val="none" w:sz="0" w:space="0" w:color="auto"/>
        <w:right w:val="none" w:sz="0" w:space="0" w:color="auto"/>
      </w:divBdr>
    </w:div>
    <w:div w:id="287707784">
      <w:marLeft w:val="0"/>
      <w:marRight w:val="0"/>
      <w:marTop w:val="0"/>
      <w:marBottom w:val="0"/>
      <w:divBdr>
        <w:top w:val="none" w:sz="0" w:space="0" w:color="auto"/>
        <w:left w:val="none" w:sz="0" w:space="0" w:color="auto"/>
        <w:bottom w:val="none" w:sz="0" w:space="0" w:color="auto"/>
        <w:right w:val="none" w:sz="0" w:space="0" w:color="auto"/>
      </w:divBdr>
    </w:div>
    <w:div w:id="287707785">
      <w:marLeft w:val="0"/>
      <w:marRight w:val="0"/>
      <w:marTop w:val="0"/>
      <w:marBottom w:val="0"/>
      <w:divBdr>
        <w:top w:val="none" w:sz="0" w:space="0" w:color="auto"/>
        <w:left w:val="none" w:sz="0" w:space="0" w:color="auto"/>
        <w:bottom w:val="none" w:sz="0" w:space="0" w:color="auto"/>
        <w:right w:val="none" w:sz="0" w:space="0" w:color="auto"/>
      </w:divBdr>
    </w:div>
    <w:div w:id="287707786">
      <w:marLeft w:val="0"/>
      <w:marRight w:val="0"/>
      <w:marTop w:val="0"/>
      <w:marBottom w:val="0"/>
      <w:divBdr>
        <w:top w:val="none" w:sz="0" w:space="0" w:color="auto"/>
        <w:left w:val="none" w:sz="0" w:space="0" w:color="auto"/>
        <w:bottom w:val="none" w:sz="0" w:space="0" w:color="auto"/>
        <w:right w:val="none" w:sz="0" w:space="0" w:color="auto"/>
      </w:divBdr>
    </w:div>
    <w:div w:id="317153950">
      <w:bodyDiv w:val="1"/>
      <w:marLeft w:val="0"/>
      <w:marRight w:val="0"/>
      <w:marTop w:val="0"/>
      <w:marBottom w:val="0"/>
      <w:divBdr>
        <w:top w:val="none" w:sz="0" w:space="0" w:color="auto"/>
        <w:left w:val="none" w:sz="0" w:space="0" w:color="auto"/>
        <w:bottom w:val="none" w:sz="0" w:space="0" w:color="auto"/>
        <w:right w:val="none" w:sz="0" w:space="0" w:color="auto"/>
      </w:divBdr>
    </w:div>
    <w:div w:id="1393194583">
      <w:bodyDiv w:val="1"/>
      <w:marLeft w:val="0"/>
      <w:marRight w:val="0"/>
      <w:marTop w:val="0"/>
      <w:marBottom w:val="0"/>
      <w:divBdr>
        <w:top w:val="none" w:sz="0" w:space="0" w:color="auto"/>
        <w:left w:val="none" w:sz="0" w:space="0" w:color="auto"/>
        <w:bottom w:val="none" w:sz="0" w:space="0" w:color="auto"/>
        <w:right w:val="none" w:sz="0" w:space="0" w:color="auto"/>
      </w:divBdr>
    </w:div>
    <w:div w:id="1696541604">
      <w:bodyDiv w:val="1"/>
      <w:marLeft w:val="0"/>
      <w:marRight w:val="0"/>
      <w:marTop w:val="0"/>
      <w:marBottom w:val="0"/>
      <w:divBdr>
        <w:top w:val="none" w:sz="0" w:space="0" w:color="auto"/>
        <w:left w:val="none" w:sz="0" w:space="0" w:color="auto"/>
        <w:bottom w:val="none" w:sz="0" w:space="0" w:color="auto"/>
        <w:right w:val="none" w:sz="0" w:space="0" w:color="auto"/>
      </w:divBdr>
    </w:div>
    <w:div w:id="172945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etagne-peches.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tardiveau@bretagne-peches.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tardiveau@bretagne-pech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6e612e-31bf-4585-8669-a96c7263a747">
      <Terms xmlns="http://schemas.microsoft.com/office/infopath/2007/PartnerControls"/>
    </lcf76f155ced4ddcb4097134ff3c332f>
    <TaxCatchAll xmlns="91b69ad0-84c0-49ef-a6f7-f76c0e3e20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CB36B1BF6C084988D4E99F377C03B0" ma:contentTypeVersion="15" ma:contentTypeDescription="Crée un document." ma:contentTypeScope="" ma:versionID="db6aad51afab2f4f59c60481f692545b">
  <xsd:schema xmlns:xsd="http://www.w3.org/2001/XMLSchema" xmlns:xs="http://www.w3.org/2001/XMLSchema" xmlns:p="http://schemas.microsoft.com/office/2006/metadata/properties" xmlns:ns2="316e612e-31bf-4585-8669-a96c7263a747" xmlns:ns3="91b69ad0-84c0-49ef-a6f7-f76c0e3e2055" targetNamespace="http://schemas.microsoft.com/office/2006/metadata/properties" ma:root="true" ma:fieldsID="244532e89d57744baa5357533c00882f" ns2:_="" ns3:_="">
    <xsd:import namespace="316e612e-31bf-4585-8669-a96c7263a747"/>
    <xsd:import namespace="91b69ad0-84c0-49ef-a6f7-f76c0e3e20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e612e-31bf-4585-8669-a96c7263a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ce61e6c-f989-48f6-9145-51ade113b0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69ad0-84c0-49ef-a6f7-f76c0e3e205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cb15b6-5d5c-4701-a0c8-747823e7c3a1}" ma:internalName="TaxCatchAll" ma:showField="CatchAllData" ma:web="91b69ad0-84c0-49ef-a6f7-f76c0e3e205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172CF-6967-4A48-B3C4-68F70B784D7D}">
  <ds:schemaRefs>
    <ds:schemaRef ds:uri="http://schemas.microsoft.com/office/2006/metadata/properties"/>
    <ds:schemaRef ds:uri="http://schemas.microsoft.com/office/infopath/2007/PartnerControls"/>
    <ds:schemaRef ds:uri="316e612e-31bf-4585-8669-a96c7263a747"/>
    <ds:schemaRef ds:uri="91b69ad0-84c0-49ef-a6f7-f76c0e3e2055"/>
  </ds:schemaRefs>
</ds:datastoreItem>
</file>

<file path=customXml/itemProps2.xml><?xml version="1.0" encoding="utf-8"?>
<ds:datastoreItem xmlns:ds="http://schemas.openxmlformats.org/officeDocument/2006/customXml" ds:itemID="{0D7F2D12-2D23-457F-BFEA-F729E941C1BF}">
  <ds:schemaRefs>
    <ds:schemaRef ds:uri="http://schemas.microsoft.com/sharepoint/v3/contenttype/forms"/>
  </ds:schemaRefs>
</ds:datastoreItem>
</file>

<file path=customXml/itemProps3.xml><?xml version="1.0" encoding="utf-8"?>
<ds:datastoreItem xmlns:ds="http://schemas.openxmlformats.org/officeDocument/2006/customXml" ds:itemID="{8BC19812-8132-4747-8F09-96E0BC956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e612e-31bf-4585-8669-a96c7263a747"/>
    <ds:schemaRef ds:uri="91b69ad0-84c0-49ef-a6f7-f76c0e3e2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653</Words>
  <Characters>3617</Characters>
  <Application>Microsoft Office Word</Application>
  <DocSecurity>0</DocSecurity>
  <Lines>72</Lines>
  <Paragraphs>19</Paragraphs>
  <ScaleCrop>false</ScaleCrop>
  <HeadingPairs>
    <vt:vector size="2" baseType="variant">
      <vt:variant>
        <vt:lpstr>Titre</vt:lpstr>
      </vt:variant>
      <vt:variant>
        <vt:i4>1</vt:i4>
      </vt:variant>
    </vt:vector>
  </HeadingPairs>
  <TitlesOfParts>
    <vt:vector size="1" baseType="lpstr">
      <vt:lpstr>COMITE REGIONAL DES PECHES MARITIMES</vt:lpstr>
    </vt:vector>
  </TitlesOfParts>
  <Company>Unknown Organization</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COMITE REGIONAL DES PECHES MARITIMES</dc:title>
  <dc:subject/>
  <dc:creator>jdoudet</dc:creator>
  <cp:keywords/>
  <dc:description/>
  <cp:lastModifiedBy>Bertrand Tardiveau</cp:lastModifiedBy>
  <cp:revision>7</cp:revision>
  <cp:lastPrinted>2026-03-09T17:52:00Z</cp:lastPrinted>
  <dcterms:created xsi:type="dcterms:W3CDTF">2026-03-09T15:34:00Z</dcterms:created>
  <dcterms:modified xsi:type="dcterms:W3CDTF">2026-03-10T08:49:00Z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0x0101003DCB36B1BF6C084988D4E99F377C03B0</vt:lpwstr>
  </property>
  <property fmtid="{D5CDD505-2E9C-101B-9397-08002B2CF9AE}" pid="3" name="Order">
    <vt:r8>4144400</vt:r8>
  </property>
</Properties>
</file>